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AB" w:rsidRPr="00F27149" w:rsidRDefault="00274FAB" w:rsidP="00274FAB"/>
    <w:p w:rsidR="00274FAB" w:rsidRPr="00F27149" w:rsidRDefault="00274FAB" w:rsidP="00274FAB">
      <w:pPr>
        <w:rPr>
          <w:rFonts w:ascii="黑体" w:eastAsia="黑体"/>
          <w:sz w:val="30"/>
          <w:szCs w:val="30"/>
        </w:rPr>
      </w:pPr>
      <w:r w:rsidRPr="00F27149">
        <w:rPr>
          <w:rFonts w:ascii="黑体" w:eastAsia="黑体" w:cs="仿宋_GB2312" w:hint="eastAsia"/>
          <w:sz w:val="30"/>
          <w:szCs w:val="30"/>
        </w:rPr>
        <w:t>附件4：</w:t>
      </w:r>
    </w:p>
    <w:p w:rsidR="00274FAB" w:rsidRPr="00F27149" w:rsidRDefault="00274FAB" w:rsidP="00274FAB">
      <w:pPr>
        <w:pStyle w:val="a6"/>
        <w:rPr>
          <w:rFonts w:ascii="方正小标宋简体" w:eastAsia="方正小标宋简体"/>
          <w:b w:val="0"/>
          <w:sz w:val="36"/>
          <w:szCs w:val="36"/>
        </w:rPr>
      </w:pPr>
      <w:r w:rsidRPr="00F27149">
        <w:rPr>
          <w:rFonts w:ascii="方正小标宋简体" w:eastAsia="方正小标宋简体" w:hint="eastAsia"/>
          <w:b w:val="0"/>
          <w:sz w:val="36"/>
          <w:szCs w:val="36"/>
        </w:rPr>
        <w:t>中</w:t>
      </w:r>
      <w:proofErr w:type="gramStart"/>
      <w:r w:rsidRPr="00F27149">
        <w:rPr>
          <w:rFonts w:ascii="方正小标宋简体" w:eastAsia="方正小标宋简体" w:hint="eastAsia"/>
          <w:b w:val="0"/>
          <w:sz w:val="36"/>
          <w:szCs w:val="36"/>
        </w:rPr>
        <w:t>国名街志丛书</w:t>
      </w:r>
      <w:proofErr w:type="gramEnd"/>
      <w:r w:rsidRPr="00F27149">
        <w:rPr>
          <w:rFonts w:ascii="方正小标宋简体" w:eastAsia="方正小标宋简体" w:hint="eastAsia"/>
          <w:b w:val="0"/>
          <w:sz w:val="36"/>
          <w:szCs w:val="36"/>
        </w:rPr>
        <w:t>行文通则</w:t>
      </w:r>
    </w:p>
    <w:p w:rsidR="00274FAB" w:rsidRPr="00F27149" w:rsidRDefault="00274FAB" w:rsidP="00274FAB">
      <w:pPr>
        <w:jc w:val="center"/>
        <w:rPr>
          <w:rFonts w:ascii="黑体" w:eastAsia="黑体" w:hAnsi="黑体" w:cs="黑体"/>
          <w:sz w:val="30"/>
          <w:szCs w:val="30"/>
        </w:rPr>
      </w:pPr>
    </w:p>
    <w:p w:rsidR="00274FAB" w:rsidRPr="00F27149" w:rsidRDefault="00274FAB" w:rsidP="00274FAB">
      <w:pPr>
        <w:spacing w:line="520" w:lineRule="exact"/>
        <w:jc w:val="center"/>
        <w:rPr>
          <w:rFonts w:ascii="黑体" w:eastAsia="黑体" w:hAnsi="黑体"/>
          <w:sz w:val="30"/>
          <w:szCs w:val="30"/>
        </w:rPr>
      </w:pPr>
      <w:r w:rsidRPr="00F27149">
        <w:rPr>
          <w:rFonts w:ascii="黑体" w:eastAsia="黑体" w:hAnsi="黑体" w:cs="黑体" w:hint="eastAsia"/>
          <w:sz w:val="30"/>
          <w:szCs w:val="30"/>
        </w:rPr>
        <w:t>第一章</w:t>
      </w:r>
      <w:r w:rsidRPr="00F27149">
        <w:rPr>
          <w:rFonts w:ascii="黑体" w:eastAsia="黑体" w:hAnsi="黑体" w:cs="黑体"/>
          <w:sz w:val="30"/>
          <w:szCs w:val="30"/>
        </w:rPr>
        <w:t xml:space="preserve"> </w:t>
      </w:r>
      <w:r w:rsidRPr="00F27149">
        <w:rPr>
          <w:rFonts w:ascii="黑体" w:eastAsia="黑体" w:hAnsi="黑体" w:cs="黑体" w:hint="eastAsia"/>
          <w:sz w:val="30"/>
          <w:szCs w:val="30"/>
        </w:rPr>
        <w:t>总</w:t>
      </w:r>
      <w:r w:rsidRPr="00F27149">
        <w:rPr>
          <w:rFonts w:ascii="黑体" w:eastAsia="黑体" w:hAnsi="黑体" w:cs="黑体"/>
          <w:sz w:val="30"/>
          <w:szCs w:val="30"/>
        </w:rPr>
        <w:t xml:space="preserve">  </w:t>
      </w:r>
      <w:r w:rsidRPr="00F27149">
        <w:rPr>
          <w:rFonts w:ascii="黑体" w:eastAsia="黑体" w:hAnsi="黑体" w:cs="黑体" w:hint="eastAsia"/>
          <w:sz w:val="30"/>
          <w:szCs w:val="30"/>
        </w:rPr>
        <w:t>则</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第一条</w:t>
      </w:r>
      <w:r w:rsidRPr="00F27149">
        <w:rPr>
          <w:rFonts w:ascii="仿宋" w:eastAsia="仿宋" w:hAnsi="仿宋" w:cs="仿宋_GB2312" w:hint="eastAsia"/>
          <w:sz w:val="30"/>
          <w:szCs w:val="30"/>
        </w:rPr>
        <w:t xml:space="preserve">　为规范中</w:t>
      </w:r>
      <w:proofErr w:type="gramStart"/>
      <w:r w:rsidRPr="00F27149">
        <w:rPr>
          <w:rFonts w:ascii="仿宋" w:eastAsia="仿宋" w:hAnsi="仿宋" w:cs="仿宋_GB2312" w:hint="eastAsia"/>
          <w:sz w:val="30"/>
          <w:szCs w:val="30"/>
        </w:rPr>
        <w:t>国名街志丛书</w:t>
      </w:r>
      <w:proofErr w:type="gramEnd"/>
      <w:r w:rsidRPr="00F27149">
        <w:rPr>
          <w:rFonts w:ascii="仿宋" w:eastAsia="仿宋" w:hAnsi="仿宋" w:cs="仿宋_GB2312" w:hint="eastAsia"/>
          <w:sz w:val="30"/>
          <w:szCs w:val="30"/>
        </w:rPr>
        <w:t>各志编写，根据国家有关规定，结合本丛书编纂实际，制定本行文通则（以下简称《通则》）。</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第二条</w:t>
      </w:r>
      <w:r w:rsidRPr="00F27149">
        <w:rPr>
          <w:rFonts w:ascii="仿宋" w:eastAsia="仿宋" w:hAnsi="仿宋" w:cs="仿宋_GB2312" w:hint="eastAsia"/>
          <w:sz w:val="30"/>
          <w:szCs w:val="30"/>
        </w:rPr>
        <w:t xml:space="preserve">　本志使用记述体，以现代语体文表述。要求文风严谨、朴实、简洁，行文流畅，可读性强，内容表述准确、清楚。</w:t>
      </w:r>
      <w:r w:rsidRPr="00F27149">
        <w:rPr>
          <w:rFonts w:ascii="仿宋" w:eastAsia="仿宋" w:hAnsi="仿宋" w:hint="eastAsia"/>
          <w:sz w:val="30"/>
          <w:szCs w:val="30"/>
        </w:rPr>
        <w:t>文字、标点、专有名词、术语、时间、数字、计量单位、注释、引文、图照</w:t>
      </w:r>
      <w:r>
        <w:rPr>
          <w:rFonts w:ascii="仿宋" w:eastAsia="仿宋" w:hAnsi="仿宋" w:hint="eastAsia"/>
          <w:sz w:val="30"/>
          <w:szCs w:val="30"/>
        </w:rPr>
        <w:t>、</w:t>
      </w:r>
      <w:r w:rsidRPr="00F27149">
        <w:rPr>
          <w:rFonts w:ascii="仿宋" w:eastAsia="仿宋" w:hAnsi="仿宋" w:hint="eastAsia"/>
          <w:sz w:val="30"/>
          <w:szCs w:val="30"/>
        </w:rPr>
        <w:t>表等使用精确。</w:t>
      </w:r>
    </w:p>
    <w:p w:rsidR="00274FAB" w:rsidRPr="00F27149" w:rsidRDefault="00274FAB" w:rsidP="00274FAB">
      <w:pPr>
        <w:spacing w:line="520" w:lineRule="exact"/>
        <w:jc w:val="center"/>
        <w:rPr>
          <w:rFonts w:ascii="黑体" w:eastAsia="黑体" w:hAnsi="黑体"/>
          <w:sz w:val="30"/>
          <w:szCs w:val="30"/>
        </w:rPr>
      </w:pPr>
      <w:r w:rsidRPr="00F27149">
        <w:rPr>
          <w:rFonts w:ascii="黑体" w:eastAsia="黑体" w:hAnsi="黑体" w:cs="黑体" w:hint="eastAsia"/>
          <w:sz w:val="30"/>
          <w:szCs w:val="30"/>
        </w:rPr>
        <w:t>第二章　标题、目录</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第三条</w:t>
      </w:r>
      <w:r w:rsidRPr="00F27149">
        <w:rPr>
          <w:rFonts w:ascii="仿宋" w:eastAsia="仿宋" w:hAnsi="仿宋" w:cs="仿宋_GB2312" w:hint="eastAsia"/>
          <w:sz w:val="30"/>
          <w:szCs w:val="30"/>
        </w:rPr>
        <w:t xml:space="preserve">　全志按类目、分目、条目三个层次排列。类目、分目、条目标题前不加序号。条目以下一般不设标题。</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第四条</w:t>
      </w:r>
      <w:r w:rsidRPr="00F27149">
        <w:rPr>
          <w:rFonts w:ascii="仿宋" w:eastAsia="仿宋" w:hAnsi="仿宋" w:cs="仿宋_GB2312" w:hint="eastAsia"/>
          <w:sz w:val="30"/>
          <w:szCs w:val="30"/>
        </w:rPr>
        <w:t xml:space="preserve">　各志目录编到“条目”一级。</w:t>
      </w:r>
    </w:p>
    <w:p w:rsidR="00274FAB" w:rsidRPr="00F27149" w:rsidRDefault="00274FAB" w:rsidP="00274FAB">
      <w:pPr>
        <w:spacing w:line="520" w:lineRule="exact"/>
        <w:jc w:val="center"/>
        <w:rPr>
          <w:rFonts w:ascii="黑体" w:eastAsia="黑体" w:hAnsi="黑体"/>
          <w:sz w:val="30"/>
          <w:szCs w:val="30"/>
        </w:rPr>
      </w:pPr>
      <w:r w:rsidRPr="00F27149">
        <w:rPr>
          <w:rFonts w:ascii="黑体" w:eastAsia="黑体" w:hAnsi="黑体" w:cs="黑体" w:hint="eastAsia"/>
          <w:sz w:val="30"/>
          <w:szCs w:val="30"/>
        </w:rPr>
        <w:t>第三章　文字、标点</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第五条</w:t>
      </w:r>
      <w:r w:rsidRPr="00F27149">
        <w:rPr>
          <w:rFonts w:ascii="仿宋" w:eastAsia="仿宋" w:hAnsi="仿宋" w:cs="仿宋_GB2312" w:hint="eastAsia"/>
          <w:sz w:val="30"/>
          <w:szCs w:val="30"/>
        </w:rPr>
        <w:t xml:space="preserve">　</w:t>
      </w:r>
      <w:r w:rsidRPr="008246FC">
        <w:rPr>
          <w:rFonts w:ascii="仿宋" w:eastAsia="仿宋" w:hAnsi="仿宋" w:hint="eastAsia"/>
          <w:sz w:val="30"/>
          <w:szCs w:val="30"/>
        </w:rPr>
        <w:t>除特殊情况必须使用繁体字外，一律使用规范汉字，以</w:t>
      </w:r>
      <w:r w:rsidRPr="008246FC">
        <w:rPr>
          <w:rFonts w:ascii="仿宋" w:eastAsia="仿宋" w:hAnsi="仿宋"/>
          <w:sz w:val="30"/>
          <w:szCs w:val="30"/>
        </w:rPr>
        <w:t>2013</w:t>
      </w:r>
      <w:r w:rsidRPr="008246FC">
        <w:rPr>
          <w:rFonts w:ascii="仿宋" w:eastAsia="仿宋" w:hAnsi="仿宋" w:hint="eastAsia"/>
          <w:sz w:val="30"/>
          <w:szCs w:val="30"/>
        </w:rPr>
        <w:t>年</w:t>
      </w:r>
      <w:r w:rsidRPr="008246FC">
        <w:rPr>
          <w:rFonts w:ascii="仿宋" w:eastAsia="仿宋" w:hAnsi="仿宋"/>
          <w:sz w:val="30"/>
          <w:szCs w:val="30"/>
        </w:rPr>
        <w:t>6</w:t>
      </w:r>
      <w:r w:rsidRPr="008246FC">
        <w:rPr>
          <w:rFonts w:ascii="仿宋" w:eastAsia="仿宋" w:hAnsi="仿宋" w:hint="eastAsia"/>
          <w:sz w:val="30"/>
          <w:szCs w:val="30"/>
        </w:rPr>
        <w:t>月国务院公布的《通用规范汉字表》和</w:t>
      </w:r>
      <w:r w:rsidRPr="008246FC">
        <w:rPr>
          <w:rFonts w:ascii="仿宋" w:eastAsia="仿宋" w:hAnsi="仿宋"/>
          <w:sz w:val="30"/>
          <w:szCs w:val="30"/>
        </w:rPr>
        <w:t>1986</w:t>
      </w:r>
      <w:r w:rsidRPr="008246FC">
        <w:rPr>
          <w:rFonts w:ascii="仿宋" w:eastAsia="仿宋" w:hAnsi="仿宋" w:hint="eastAsia"/>
          <w:sz w:val="30"/>
          <w:szCs w:val="30"/>
        </w:rPr>
        <w:t>年</w:t>
      </w:r>
      <w:r w:rsidRPr="008246FC">
        <w:rPr>
          <w:rFonts w:ascii="仿宋" w:eastAsia="仿宋" w:hAnsi="仿宋"/>
          <w:sz w:val="30"/>
          <w:szCs w:val="30"/>
        </w:rPr>
        <w:t>10</w:t>
      </w:r>
      <w:r w:rsidRPr="008246FC">
        <w:rPr>
          <w:rFonts w:ascii="仿宋" w:eastAsia="仿宋" w:hAnsi="仿宋" w:hint="eastAsia"/>
          <w:sz w:val="30"/>
          <w:szCs w:val="30"/>
        </w:rPr>
        <w:t>月国家语言文字工作委员会发布的《简化字总表》为准。个别冷僻字加注音。异形词用法参照</w:t>
      </w:r>
      <w:r w:rsidRPr="008246FC">
        <w:rPr>
          <w:rFonts w:ascii="仿宋" w:eastAsia="仿宋" w:hAnsi="仿宋"/>
          <w:sz w:val="30"/>
          <w:szCs w:val="30"/>
        </w:rPr>
        <w:t>2002</w:t>
      </w:r>
      <w:r w:rsidRPr="008246FC">
        <w:rPr>
          <w:rFonts w:ascii="仿宋" w:eastAsia="仿宋" w:hAnsi="仿宋" w:hint="eastAsia"/>
          <w:sz w:val="30"/>
          <w:szCs w:val="30"/>
        </w:rPr>
        <w:t>年</w:t>
      </w:r>
      <w:r w:rsidRPr="008246FC">
        <w:rPr>
          <w:rFonts w:ascii="仿宋" w:eastAsia="仿宋" w:hAnsi="仿宋"/>
          <w:sz w:val="30"/>
          <w:szCs w:val="30"/>
        </w:rPr>
        <w:t>3</w:t>
      </w:r>
      <w:r w:rsidRPr="008246FC">
        <w:rPr>
          <w:rFonts w:ascii="仿宋" w:eastAsia="仿宋" w:hAnsi="仿宋" w:hint="eastAsia"/>
          <w:sz w:val="30"/>
          <w:szCs w:val="30"/>
        </w:rPr>
        <w:t>月</w:t>
      </w:r>
      <w:r w:rsidRPr="008246FC">
        <w:rPr>
          <w:rFonts w:ascii="仿宋" w:eastAsia="仿宋" w:hAnsi="仿宋"/>
          <w:sz w:val="30"/>
          <w:szCs w:val="30"/>
        </w:rPr>
        <w:t>31</w:t>
      </w:r>
      <w:r w:rsidRPr="008246FC">
        <w:rPr>
          <w:rFonts w:ascii="仿宋" w:eastAsia="仿宋" w:hAnsi="仿宋" w:hint="eastAsia"/>
          <w:sz w:val="30"/>
          <w:szCs w:val="30"/>
        </w:rPr>
        <w:t>日教育部、国家语言文字工作委员会发布</w:t>
      </w:r>
      <w:r>
        <w:rPr>
          <w:rFonts w:ascii="仿宋" w:eastAsia="仿宋" w:hAnsi="仿宋" w:hint="eastAsia"/>
          <w:sz w:val="30"/>
          <w:szCs w:val="30"/>
        </w:rPr>
        <w:t>施</w:t>
      </w:r>
      <w:r w:rsidRPr="008246FC">
        <w:rPr>
          <w:rFonts w:ascii="仿宋" w:eastAsia="仿宋" w:hAnsi="仿宋" w:hint="eastAsia"/>
          <w:sz w:val="30"/>
          <w:szCs w:val="30"/>
        </w:rPr>
        <w:t>行的《第一批异形词整理表》。</w:t>
      </w:r>
    </w:p>
    <w:p w:rsidR="00274FAB" w:rsidRPr="00F27149" w:rsidRDefault="00274FAB" w:rsidP="00274FAB">
      <w:pPr>
        <w:spacing w:line="520" w:lineRule="exact"/>
        <w:ind w:firstLineChars="200" w:firstLine="602"/>
        <w:rPr>
          <w:rFonts w:ascii="仿宋" w:eastAsia="仿宋" w:hAnsi="仿宋" w:cs="仿宋_GB2312"/>
          <w:sz w:val="30"/>
          <w:szCs w:val="30"/>
        </w:rPr>
      </w:pPr>
      <w:r w:rsidRPr="00F27149">
        <w:rPr>
          <w:rFonts w:ascii="仿宋" w:eastAsia="仿宋" w:hAnsi="仿宋" w:cs="仿宋_GB2312" w:hint="eastAsia"/>
          <w:b/>
          <w:sz w:val="30"/>
          <w:szCs w:val="30"/>
        </w:rPr>
        <w:t>第六条</w:t>
      </w:r>
      <w:r w:rsidRPr="00F27149">
        <w:rPr>
          <w:rFonts w:ascii="仿宋" w:eastAsia="仿宋" w:hAnsi="仿宋" w:cs="仿宋_GB2312" w:hint="eastAsia"/>
          <w:sz w:val="30"/>
          <w:szCs w:val="30"/>
        </w:rPr>
        <w:t xml:space="preserve">　外文字母一律按印刷体书写，易混淆时须注明语种（如法文、英文等）。</w:t>
      </w:r>
    </w:p>
    <w:p w:rsidR="00274FAB" w:rsidRPr="00F27149" w:rsidRDefault="00274FAB" w:rsidP="00274FAB">
      <w:pPr>
        <w:spacing w:line="520" w:lineRule="exact"/>
        <w:ind w:firstLineChars="200" w:firstLine="602"/>
        <w:rPr>
          <w:rFonts w:ascii="仿宋" w:eastAsia="仿宋" w:hAnsi="仿宋" w:cs="仿宋_GB2312"/>
          <w:sz w:val="30"/>
          <w:szCs w:val="30"/>
        </w:rPr>
      </w:pPr>
      <w:r w:rsidRPr="00F27149">
        <w:rPr>
          <w:rFonts w:ascii="仿宋" w:eastAsia="仿宋" w:hAnsi="仿宋" w:cs="仿宋_GB2312" w:hint="eastAsia"/>
          <w:b/>
          <w:sz w:val="30"/>
          <w:szCs w:val="30"/>
        </w:rPr>
        <w:t>第七条</w:t>
      </w:r>
      <w:r w:rsidRPr="00F27149">
        <w:rPr>
          <w:rFonts w:ascii="仿宋" w:eastAsia="仿宋" w:hAnsi="仿宋" w:cs="仿宋_GB2312" w:hint="eastAsia"/>
          <w:sz w:val="30"/>
          <w:szCs w:val="30"/>
        </w:rPr>
        <w:t xml:space="preserve">　标点符号按国家质量监督检验检疫总局</w:t>
      </w:r>
      <w:r w:rsidRPr="00F27149">
        <w:rPr>
          <w:rFonts w:ascii="仿宋" w:eastAsia="仿宋" w:hAnsi="仿宋" w:cs="仿宋_GB2312"/>
          <w:sz w:val="30"/>
          <w:szCs w:val="30"/>
        </w:rPr>
        <w:t>2011</w:t>
      </w:r>
      <w:r w:rsidRPr="00F27149">
        <w:rPr>
          <w:rFonts w:ascii="仿宋" w:eastAsia="仿宋" w:hAnsi="仿宋" w:cs="仿宋_GB2312" w:hint="eastAsia"/>
          <w:sz w:val="30"/>
          <w:szCs w:val="30"/>
        </w:rPr>
        <w:t>年批准的中华人民共和国国家标准《标点符号用法》（GB/T</w:t>
      </w:r>
      <w:r>
        <w:rPr>
          <w:rFonts w:ascii="仿宋" w:eastAsia="仿宋" w:hAnsi="仿宋" w:cs="仿宋_GB2312"/>
          <w:noProof/>
          <w:sz w:val="30"/>
          <w:szCs w:val="30"/>
        </w:rPr>
        <w:drawing>
          <wp:inline distT="0" distB="0" distL="0" distR="0">
            <wp:extent cx="42545" cy="233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 cy="233680"/>
                    </a:xfrm>
                    <a:prstGeom prst="rect">
                      <a:avLst/>
                    </a:prstGeom>
                    <a:noFill/>
                    <a:ln>
                      <a:noFill/>
                    </a:ln>
                  </pic:spPr>
                </pic:pic>
              </a:graphicData>
            </a:graphic>
          </wp:inline>
        </w:drawing>
      </w:r>
      <w:r w:rsidRPr="00F27149">
        <w:rPr>
          <w:rFonts w:ascii="仿宋" w:eastAsia="仿宋" w:hAnsi="仿宋" w:cs="仿宋_GB2312" w:hint="eastAsia"/>
          <w:sz w:val="30"/>
          <w:szCs w:val="30"/>
        </w:rPr>
        <w:t>15834-2011）使用。</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lastRenderedPageBreak/>
        <w:t>连接号的使用：表示相关项目（如时间、地域等）一般用</w:t>
      </w:r>
      <w:proofErr w:type="gramStart"/>
      <w:r w:rsidRPr="00F27149">
        <w:rPr>
          <w:rFonts w:ascii="仿宋" w:eastAsia="仿宋" w:hAnsi="仿宋" w:hint="eastAsia"/>
          <w:sz w:val="30"/>
          <w:szCs w:val="30"/>
        </w:rPr>
        <w:t>一</w:t>
      </w:r>
      <w:proofErr w:type="gramEnd"/>
      <w:r w:rsidRPr="00F27149">
        <w:rPr>
          <w:rFonts w:ascii="仿宋" w:eastAsia="仿宋" w:hAnsi="仿宋" w:hint="eastAsia"/>
          <w:sz w:val="30"/>
          <w:szCs w:val="30"/>
        </w:rPr>
        <w:t>字线“—”连接，如“1991—1992年”“北京—上海”，但前后时间单位不对等的用“至”，如“1978年2月至1985年”。表示数值的范围，用浪纹连接号“～”，如“30～50米”“30万～50万米”“20％～30％”“15～30℃”。表示化合物名称、表格插图编号、复合名词、产品型号等，中间用占半个字位的短横线“-”连接，如“表1-1”“WZ-10直升机”“让-雅克·卢梭”。</w:t>
      </w:r>
    </w:p>
    <w:p w:rsidR="00274FAB" w:rsidRPr="00F27149" w:rsidRDefault="00274FAB" w:rsidP="00274FAB">
      <w:pPr>
        <w:spacing w:line="520" w:lineRule="exact"/>
        <w:jc w:val="center"/>
        <w:rPr>
          <w:rFonts w:ascii="黑体" w:eastAsia="黑体" w:hAnsi="黑体"/>
          <w:sz w:val="30"/>
          <w:szCs w:val="30"/>
        </w:rPr>
      </w:pPr>
      <w:r w:rsidRPr="00F27149">
        <w:rPr>
          <w:rFonts w:ascii="黑体" w:eastAsia="黑体" w:hAnsi="黑体" w:cs="黑体" w:hint="eastAsia"/>
          <w:sz w:val="30"/>
          <w:szCs w:val="30"/>
        </w:rPr>
        <w:t>第四章　专有名词、术语</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第八条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较长的专用名词</w:t>
      </w:r>
      <w:r w:rsidRPr="00F27149">
        <w:rPr>
          <w:rFonts w:ascii="仿宋" w:eastAsia="仿宋" w:hAnsi="仿宋" w:cs="仿宋_GB2312"/>
          <w:sz w:val="30"/>
          <w:szCs w:val="30"/>
        </w:rPr>
        <w:t>(</w:t>
      </w:r>
      <w:r w:rsidRPr="00F27149">
        <w:rPr>
          <w:rFonts w:ascii="仿宋" w:eastAsia="仿宋" w:hAnsi="仿宋" w:cs="仿宋_GB2312" w:hint="eastAsia"/>
          <w:sz w:val="30"/>
          <w:szCs w:val="30"/>
        </w:rPr>
        <w:t>如文件、会议、公报、组织机构名称等</w:t>
      </w:r>
      <w:r w:rsidRPr="00F27149">
        <w:rPr>
          <w:rFonts w:ascii="仿宋" w:eastAsia="仿宋" w:hAnsi="仿宋" w:cs="仿宋_GB2312"/>
          <w:sz w:val="30"/>
          <w:szCs w:val="30"/>
        </w:rPr>
        <w:t>)</w:t>
      </w:r>
      <w:r>
        <w:rPr>
          <w:rFonts w:ascii="仿宋" w:eastAsia="仿宋" w:hAnsi="仿宋" w:cs="仿宋_GB2312" w:hint="eastAsia"/>
          <w:sz w:val="30"/>
          <w:szCs w:val="30"/>
        </w:rPr>
        <w:t>多次出现，</w:t>
      </w:r>
      <w:r w:rsidRPr="00F27149">
        <w:rPr>
          <w:rFonts w:ascii="仿宋" w:eastAsia="仿宋" w:hAnsi="仿宋" w:cs="仿宋_GB2312" w:hint="eastAsia"/>
          <w:sz w:val="30"/>
          <w:szCs w:val="30"/>
        </w:rPr>
        <w:t>第一次出现时必须使用全称，并</w:t>
      </w:r>
      <w:proofErr w:type="gramStart"/>
      <w:r w:rsidRPr="00F27149">
        <w:rPr>
          <w:rFonts w:ascii="仿宋" w:eastAsia="仿宋" w:hAnsi="仿宋" w:cs="仿宋_GB2312" w:hint="eastAsia"/>
          <w:sz w:val="30"/>
          <w:szCs w:val="30"/>
        </w:rPr>
        <w:t>括</w:t>
      </w:r>
      <w:proofErr w:type="gramEnd"/>
      <w:r w:rsidRPr="00F27149">
        <w:rPr>
          <w:rFonts w:ascii="仿宋" w:eastAsia="仿宋" w:hAnsi="仿宋" w:cs="仿宋_GB2312" w:hint="eastAsia"/>
          <w:sz w:val="30"/>
          <w:szCs w:val="30"/>
        </w:rPr>
        <w:t>注简称，再次出现时可用简称。</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第九条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简称必须规范。如“中国共产党第十一届中央委员会第三次全体会议”简称“中共十一届三中全会”，</w:t>
      </w:r>
      <w:proofErr w:type="gramStart"/>
      <w:r w:rsidRPr="00F27149">
        <w:rPr>
          <w:rFonts w:ascii="仿宋" w:eastAsia="仿宋" w:hAnsi="仿宋" w:cs="仿宋_GB2312" w:hint="eastAsia"/>
          <w:sz w:val="30"/>
          <w:szCs w:val="30"/>
        </w:rPr>
        <w:t>不</w:t>
      </w:r>
      <w:proofErr w:type="gramEnd"/>
      <w:r w:rsidRPr="00F27149">
        <w:rPr>
          <w:rFonts w:ascii="仿宋" w:eastAsia="仿宋" w:hAnsi="仿宋" w:cs="仿宋_GB2312" w:hint="eastAsia"/>
          <w:sz w:val="30"/>
          <w:szCs w:val="30"/>
        </w:rPr>
        <w:t>简称“三中全会”或“十一届三中全会”；“中共中央”</w:t>
      </w:r>
      <w:proofErr w:type="gramStart"/>
      <w:r w:rsidRPr="00F27149">
        <w:rPr>
          <w:rFonts w:ascii="仿宋" w:eastAsia="仿宋" w:hAnsi="仿宋" w:cs="仿宋_GB2312" w:hint="eastAsia"/>
          <w:sz w:val="30"/>
          <w:szCs w:val="30"/>
        </w:rPr>
        <w:t>不</w:t>
      </w:r>
      <w:proofErr w:type="gramEnd"/>
      <w:r w:rsidRPr="00F27149">
        <w:rPr>
          <w:rFonts w:ascii="仿宋" w:eastAsia="仿宋" w:hAnsi="仿宋" w:cs="仿宋_GB2312" w:hint="eastAsia"/>
          <w:sz w:val="30"/>
          <w:szCs w:val="30"/>
        </w:rPr>
        <w:t>简称“党中央”；“中共十五大”</w:t>
      </w:r>
      <w:proofErr w:type="gramStart"/>
      <w:r w:rsidRPr="00F27149">
        <w:rPr>
          <w:rFonts w:ascii="仿宋" w:eastAsia="仿宋" w:hAnsi="仿宋" w:cs="仿宋_GB2312" w:hint="eastAsia"/>
          <w:sz w:val="30"/>
          <w:szCs w:val="30"/>
        </w:rPr>
        <w:t>不</w:t>
      </w:r>
      <w:proofErr w:type="gramEnd"/>
      <w:r w:rsidRPr="00F27149">
        <w:rPr>
          <w:rFonts w:ascii="仿宋" w:eastAsia="仿宋" w:hAnsi="仿宋" w:cs="仿宋_GB2312" w:hint="eastAsia"/>
          <w:sz w:val="30"/>
          <w:szCs w:val="30"/>
        </w:rPr>
        <w:t>简称“党的十五大”或“十五大”；“加入世界贸易组织”，</w:t>
      </w:r>
      <w:proofErr w:type="gramStart"/>
      <w:r w:rsidRPr="00F27149">
        <w:rPr>
          <w:rFonts w:ascii="仿宋" w:eastAsia="仿宋" w:hAnsi="仿宋" w:cs="仿宋_GB2312" w:hint="eastAsia"/>
          <w:sz w:val="30"/>
          <w:szCs w:val="30"/>
        </w:rPr>
        <w:t>不</w:t>
      </w:r>
      <w:proofErr w:type="gramEnd"/>
      <w:r w:rsidRPr="00F27149">
        <w:rPr>
          <w:rFonts w:ascii="仿宋" w:eastAsia="仿宋" w:hAnsi="仿宋" w:cs="仿宋_GB2312" w:hint="eastAsia"/>
          <w:sz w:val="30"/>
          <w:szCs w:val="30"/>
        </w:rPr>
        <w:t>简称“入世”。</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第十条</w:t>
      </w:r>
      <w:r w:rsidRPr="00F27149">
        <w:rPr>
          <w:rFonts w:ascii="仿宋" w:eastAsia="仿宋" w:hAnsi="仿宋" w:hint="eastAsia"/>
          <w:sz w:val="30"/>
          <w:szCs w:val="30"/>
        </w:rPr>
        <w:t xml:space="preserve">  </w:t>
      </w:r>
      <w:r>
        <w:rPr>
          <w:rFonts w:ascii="仿宋" w:eastAsia="仿宋" w:hAnsi="仿宋" w:hint="eastAsia"/>
          <w:sz w:val="30"/>
          <w:szCs w:val="30"/>
        </w:rPr>
        <w:t>特定政治术语应按国家规定规范表述，如“大跃进”“文化大革命”“三个代表”重要思想“三个有利于”“两手抓、两手都要硬”“一个中心、两个基本点”</w:t>
      </w:r>
      <w:r w:rsidRPr="00F27149">
        <w:rPr>
          <w:rFonts w:ascii="仿宋" w:eastAsia="仿宋" w:hAnsi="仿宋" w:hint="eastAsia"/>
          <w:sz w:val="30"/>
          <w:szCs w:val="30"/>
        </w:rPr>
        <w:t>“左”的错误。</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第十一条</w:t>
      </w:r>
      <w:r w:rsidRPr="00F27149">
        <w:rPr>
          <w:rFonts w:ascii="仿宋" w:eastAsia="仿宋" w:hAnsi="仿宋" w:hint="eastAsia"/>
          <w:sz w:val="30"/>
          <w:szCs w:val="30"/>
        </w:rPr>
        <w:t xml:space="preserve">  涉及台湾地区的所谓政府机构，均须加引号，如“行政院”。对台湾当局以所谓“国家”“中央”“全国”名义设立的官方机构中官员的职务名称，对台湾当局及其所属机构的法规性文件与各式官方文书等，对具有“台独”性质的组织和政治术语等，均应加引号。</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第十二条</w:t>
      </w:r>
      <w:r w:rsidRPr="00F27149">
        <w:rPr>
          <w:rFonts w:ascii="仿宋" w:eastAsia="仿宋" w:hAnsi="仿宋" w:cs="仿宋_GB2312"/>
          <w:sz w:val="30"/>
          <w:szCs w:val="30"/>
        </w:rPr>
        <w:t xml:space="preserve">  </w:t>
      </w:r>
      <w:r>
        <w:rPr>
          <w:rFonts w:ascii="仿宋" w:eastAsia="仿宋" w:hAnsi="仿宋" w:cs="仿宋_GB2312" w:hint="eastAsia"/>
          <w:sz w:val="30"/>
          <w:szCs w:val="30"/>
        </w:rPr>
        <w:t>记述各历史时期</w:t>
      </w:r>
      <w:r w:rsidRPr="00F27149">
        <w:rPr>
          <w:rFonts w:ascii="仿宋" w:eastAsia="仿宋" w:hAnsi="仿宋" w:cs="仿宋_GB2312" w:hint="eastAsia"/>
          <w:sz w:val="30"/>
          <w:szCs w:val="30"/>
        </w:rPr>
        <w:t>朝代、行政机构、党派团体、官职、地名等，一律采用当时称谓。古地名在第一次出现时应</w:t>
      </w:r>
      <w:proofErr w:type="gramStart"/>
      <w:r w:rsidRPr="00F27149">
        <w:rPr>
          <w:rFonts w:ascii="仿宋" w:eastAsia="仿宋" w:hAnsi="仿宋" w:cs="仿宋_GB2312" w:hint="eastAsia"/>
          <w:sz w:val="30"/>
          <w:szCs w:val="30"/>
        </w:rPr>
        <w:t>括</w:t>
      </w:r>
      <w:proofErr w:type="gramEnd"/>
      <w:r w:rsidRPr="00F27149">
        <w:rPr>
          <w:rFonts w:ascii="仿宋" w:eastAsia="仿宋" w:hAnsi="仿宋" w:cs="仿宋_GB2312" w:hint="eastAsia"/>
          <w:sz w:val="30"/>
          <w:szCs w:val="30"/>
        </w:rPr>
        <w:t>注</w:t>
      </w:r>
      <w:r w:rsidRPr="00F27149">
        <w:rPr>
          <w:rFonts w:ascii="仿宋" w:eastAsia="仿宋" w:hAnsi="仿宋" w:cs="仿宋_GB2312" w:hint="eastAsia"/>
          <w:sz w:val="30"/>
          <w:szCs w:val="30"/>
        </w:rPr>
        <w:lastRenderedPageBreak/>
        <w:t>今名。</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第十三条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外国地名、人名、党派、政府机构、报刊、书籍等译名，均以新华社译名或专业工具书通用译名为准。鲜为人知的专名，需</w:t>
      </w:r>
      <w:proofErr w:type="gramStart"/>
      <w:r w:rsidRPr="00F27149">
        <w:rPr>
          <w:rFonts w:ascii="仿宋" w:eastAsia="仿宋" w:hAnsi="仿宋" w:cs="仿宋_GB2312" w:hint="eastAsia"/>
          <w:sz w:val="30"/>
          <w:szCs w:val="30"/>
        </w:rPr>
        <w:t>括</w:t>
      </w:r>
      <w:proofErr w:type="gramEnd"/>
      <w:r w:rsidRPr="00F27149">
        <w:rPr>
          <w:rFonts w:ascii="仿宋" w:eastAsia="仿宋" w:hAnsi="仿宋" w:cs="仿宋_GB2312" w:hint="eastAsia"/>
          <w:sz w:val="30"/>
          <w:szCs w:val="30"/>
        </w:rPr>
        <w:t>注外文原名。</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第十四条</w:t>
      </w:r>
      <w:r w:rsidRPr="00F27149">
        <w:rPr>
          <w:rFonts w:ascii="仿宋" w:eastAsia="仿宋" w:hAnsi="仿宋" w:cs="仿宋_GB2312" w:hint="eastAsia"/>
          <w:sz w:val="30"/>
          <w:szCs w:val="30"/>
        </w:rPr>
        <w:t xml:space="preserve">　人物一律直书姓名，不加“先生”“同志”等礼貌词，也不加褒贬之词。必须说明身份的可冠以职务或职称，</w:t>
      </w:r>
      <w:r w:rsidRPr="00F27149">
        <w:rPr>
          <w:rFonts w:ascii="仿宋" w:eastAsia="仿宋" w:hAnsi="仿宋" w:hint="eastAsia"/>
          <w:sz w:val="30"/>
          <w:szCs w:val="30"/>
        </w:rPr>
        <w:t>如“市长×××”。</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第十五条</w:t>
      </w:r>
      <w:r w:rsidRPr="00F27149">
        <w:rPr>
          <w:rFonts w:ascii="仿宋" w:eastAsia="仿宋" w:hAnsi="仿宋" w:cs="仿宋_GB2312" w:hint="eastAsia"/>
          <w:sz w:val="30"/>
          <w:szCs w:val="30"/>
        </w:rPr>
        <w:t xml:space="preserve">　以第三人称表述</w:t>
      </w:r>
      <w:r w:rsidRPr="00F27149">
        <w:rPr>
          <w:rFonts w:ascii="仿宋" w:eastAsia="仿宋" w:hAnsi="仿宋" w:hint="eastAsia"/>
          <w:sz w:val="30"/>
          <w:szCs w:val="30"/>
        </w:rPr>
        <w:t>，不用“我×”之类的词语</w:t>
      </w:r>
      <w:r w:rsidRPr="00F27149">
        <w:rPr>
          <w:rFonts w:ascii="仿宋" w:eastAsia="仿宋" w:hAnsi="仿宋" w:cs="仿宋_GB2312" w:hint="eastAsia"/>
          <w:sz w:val="30"/>
          <w:szCs w:val="30"/>
        </w:rPr>
        <w:t>。</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第十六条</w:t>
      </w:r>
      <w:r w:rsidRPr="00F27149">
        <w:rPr>
          <w:rFonts w:ascii="仿宋" w:eastAsia="仿宋" w:hAnsi="仿宋" w:cs="仿宋_GB2312"/>
          <w:sz w:val="30"/>
          <w:szCs w:val="30"/>
        </w:rPr>
        <w:t xml:space="preserve">  </w:t>
      </w:r>
      <w:r w:rsidRPr="00F27149">
        <w:rPr>
          <w:rFonts w:ascii="仿宋" w:eastAsia="仿宋" w:hAnsi="仿宋" w:hint="eastAsia"/>
          <w:sz w:val="30"/>
          <w:szCs w:val="30"/>
        </w:rPr>
        <w:t>除中发、国发文件外，</w:t>
      </w:r>
      <w:r w:rsidRPr="00F27149">
        <w:rPr>
          <w:rFonts w:ascii="仿宋" w:eastAsia="仿宋" w:hAnsi="仿宋" w:cs="仿宋_GB2312" w:hint="eastAsia"/>
          <w:sz w:val="30"/>
          <w:szCs w:val="30"/>
        </w:rPr>
        <w:t>引用文件一般</w:t>
      </w:r>
      <w:proofErr w:type="gramStart"/>
      <w:r w:rsidRPr="00F27149">
        <w:rPr>
          <w:rFonts w:ascii="仿宋" w:eastAsia="仿宋" w:hAnsi="仿宋" w:cs="仿宋_GB2312" w:hint="eastAsia"/>
          <w:sz w:val="30"/>
          <w:szCs w:val="30"/>
        </w:rPr>
        <w:t>不</w:t>
      </w:r>
      <w:proofErr w:type="gramEnd"/>
      <w:r w:rsidRPr="00F27149">
        <w:rPr>
          <w:rFonts w:ascii="仿宋" w:eastAsia="仿宋" w:hAnsi="仿宋" w:cs="仿宋_GB2312" w:hint="eastAsia"/>
          <w:sz w:val="30"/>
          <w:szCs w:val="30"/>
        </w:rPr>
        <w:t>引文号，如文件名称不宜公开，可写“根据有关规定”。</w:t>
      </w:r>
    </w:p>
    <w:p w:rsidR="00274FAB" w:rsidRPr="00F27149" w:rsidRDefault="00274FAB" w:rsidP="00274FAB">
      <w:pPr>
        <w:spacing w:line="520" w:lineRule="exact"/>
        <w:ind w:firstLineChars="200" w:firstLine="602"/>
        <w:rPr>
          <w:rFonts w:ascii="仿宋" w:eastAsia="仿宋" w:hAnsi="仿宋" w:cs="仿宋_GB2312"/>
          <w:sz w:val="30"/>
          <w:szCs w:val="30"/>
        </w:rPr>
      </w:pPr>
      <w:r w:rsidRPr="00F27149">
        <w:rPr>
          <w:rFonts w:ascii="仿宋" w:eastAsia="仿宋" w:hAnsi="仿宋" w:cs="仿宋_GB2312" w:hint="eastAsia"/>
          <w:b/>
          <w:sz w:val="30"/>
          <w:szCs w:val="30"/>
        </w:rPr>
        <w:t>第十七条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专业术语的使用务求规范、准确，一般以各专业</w:t>
      </w:r>
      <w:proofErr w:type="gramStart"/>
      <w:r w:rsidRPr="00F27149">
        <w:rPr>
          <w:rFonts w:ascii="仿宋" w:eastAsia="仿宋" w:hAnsi="仿宋" w:cs="仿宋_GB2312" w:hint="eastAsia"/>
          <w:sz w:val="30"/>
          <w:szCs w:val="30"/>
        </w:rPr>
        <w:t>辞典正条为准</w:t>
      </w:r>
      <w:proofErr w:type="gramEnd"/>
      <w:r w:rsidRPr="00F27149">
        <w:rPr>
          <w:rFonts w:ascii="仿宋" w:eastAsia="仿宋" w:hAnsi="仿宋" w:cs="仿宋_GB2312" w:hint="eastAsia"/>
          <w:sz w:val="30"/>
          <w:szCs w:val="30"/>
        </w:rPr>
        <w:t>。</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第十八条</w:t>
      </w:r>
      <w:r w:rsidRPr="00F27149">
        <w:rPr>
          <w:rFonts w:ascii="仿宋" w:eastAsia="仿宋" w:hAnsi="仿宋" w:hint="eastAsia"/>
          <w:sz w:val="30"/>
          <w:szCs w:val="30"/>
        </w:rPr>
        <w:t xml:space="preserve">  地名应使用各级政府审定的标准地名。</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第十九条</w:t>
      </w:r>
      <w:r w:rsidRPr="00F27149">
        <w:rPr>
          <w:rFonts w:ascii="仿宋" w:eastAsia="仿宋" w:hAnsi="仿宋" w:hint="eastAsia"/>
          <w:sz w:val="30"/>
          <w:szCs w:val="30"/>
        </w:rPr>
        <w:t xml:space="preserve">  跨区域的山脉、河流、湖泊、水库、公路、铁路、航线、文物古迹、重大事件等，其名称和数据以国家有关部门公布的为准。</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第二十条</w:t>
      </w:r>
      <w:r w:rsidRPr="00F27149">
        <w:rPr>
          <w:rFonts w:ascii="仿宋" w:eastAsia="仿宋" w:hAnsi="仿宋" w:hint="eastAsia"/>
          <w:sz w:val="30"/>
          <w:szCs w:val="30"/>
        </w:rPr>
        <w:t xml:space="preserve">  生物、矿物名称使用中文标准学名；记述自然资源时涉及某生物名称的，首次出现采用二名法并</w:t>
      </w:r>
      <w:proofErr w:type="gramStart"/>
      <w:r w:rsidRPr="00F27149">
        <w:rPr>
          <w:rFonts w:ascii="仿宋" w:eastAsia="仿宋" w:hAnsi="仿宋" w:hint="eastAsia"/>
          <w:sz w:val="30"/>
          <w:szCs w:val="30"/>
        </w:rPr>
        <w:t>括注该</w:t>
      </w:r>
      <w:proofErr w:type="gramEnd"/>
      <w:r w:rsidRPr="00F27149">
        <w:rPr>
          <w:rFonts w:ascii="仿宋" w:eastAsia="仿宋" w:hAnsi="仿宋" w:hint="eastAsia"/>
          <w:sz w:val="30"/>
          <w:szCs w:val="30"/>
        </w:rPr>
        <w:t>生物俗名。</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第五章  时间表述</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第二十一条</w:t>
      </w:r>
      <w:r w:rsidRPr="00F27149">
        <w:rPr>
          <w:rFonts w:ascii="仿宋" w:eastAsia="仿宋" w:hAnsi="仿宋" w:hint="eastAsia"/>
          <w:sz w:val="30"/>
          <w:szCs w:val="30"/>
        </w:rPr>
        <w:t xml:space="preserve">  不得使用“今年”“去年”“近年”及“现在”“最近”“目前”等时间概念模糊词。</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第二十二条</w:t>
      </w:r>
      <w:r w:rsidRPr="00F27149">
        <w:rPr>
          <w:rFonts w:ascii="仿宋" w:eastAsia="仿宋" w:hAnsi="仿宋" w:hint="eastAsia"/>
          <w:sz w:val="30"/>
          <w:szCs w:val="30"/>
        </w:rPr>
        <w:t xml:space="preserve">  以朝代纪年的必须</w:t>
      </w:r>
      <w:proofErr w:type="gramStart"/>
      <w:r w:rsidRPr="00F27149">
        <w:rPr>
          <w:rFonts w:ascii="仿宋" w:eastAsia="仿宋" w:hAnsi="仿宋" w:hint="eastAsia"/>
          <w:sz w:val="30"/>
          <w:szCs w:val="30"/>
        </w:rPr>
        <w:t>括</w:t>
      </w:r>
      <w:proofErr w:type="gramEnd"/>
      <w:r w:rsidRPr="00F27149">
        <w:rPr>
          <w:rFonts w:ascii="仿宋" w:eastAsia="仿宋" w:hAnsi="仿宋" w:hint="eastAsia"/>
          <w:sz w:val="30"/>
          <w:szCs w:val="30"/>
        </w:rPr>
        <w:t>注公元纪年，</w:t>
      </w:r>
      <w:proofErr w:type="gramStart"/>
      <w:r w:rsidRPr="00F27149">
        <w:rPr>
          <w:rFonts w:ascii="仿宋" w:eastAsia="仿宋" w:hAnsi="仿宋" w:hint="eastAsia"/>
          <w:sz w:val="30"/>
          <w:szCs w:val="30"/>
        </w:rPr>
        <w:t>括</w:t>
      </w:r>
      <w:proofErr w:type="gramEnd"/>
      <w:r w:rsidRPr="00F27149">
        <w:rPr>
          <w:rFonts w:ascii="仿宋" w:eastAsia="仿宋" w:hAnsi="仿宋" w:hint="eastAsia"/>
          <w:sz w:val="30"/>
          <w:szCs w:val="30"/>
        </w:rPr>
        <w:t>注的公元纪年不加“年”字，如“康熙八年（1669）”。</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中华民国成立之后的纪年均使用公元纪年。</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公历年代的时间使用阿拉伯数字书写，如20世纪90年代、1998年6月。</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lastRenderedPageBreak/>
        <w:t>第二十三条</w:t>
      </w:r>
      <w:r w:rsidRPr="00F27149">
        <w:rPr>
          <w:rFonts w:ascii="仿宋" w:eastAsia="仿宋" w:hAnsi="仿宋" w:hint="eastAsia"/>
          <w:sz w:val="30"/>
          <w:szCs w:val="30"/>
        </w:rPr>
        <w:t xml:space="preserve">  人物生卒年之间使用</w:t>
      </w:r>
      <w:proofErr w:type="gramStart"/>
      <w:r w:rsidRPr="00F27149">
        <w:rPr>
          <w:rFonts w:ascii="仿宋" w:eastAsia="仿宋" w:hAnsi="仿宋" w:hint="eastAsia"/>
          <w:sz w:val="30"/>
          <w:szCs w:val="30"/>
        </w:rPr>
        <w:t>一</w:t>
      </w:r>
      <w:proofErr w:type="gramEnd"/>
      <w:r w:rsidRPr="00F27149">
        <w:rPr>
          <w:rFonts w:ascii="仿宋" w:eastAsia="仿宋" w:hAnsi="仿宋" w:hint="eastAsia"/>
          <w:sz w:val="30"/>
          <w:szCs w:val="30"/>
        </w:rPr>
        <w:t>字线“—”，如“鲁迅（1881—1936）”。</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第二十四条</w:t>
      </w:r>
      <w:r w:rsidRPr="00F27149">
        <w:rPr>
          <w:rFonts w:ascii="仿宋" w:eastAsia="仿宋" w:hAnsi="仿宋" w:hint="eastAsia"/>
          <w:sz w:val="30"/>
          <w:szCs w:val="30"/>
        </w:rPr>
        <w:t xml:space="preserve">  </w:t>
      </w:r>
      <w:r>
        <w:rPr>
          <w:rFonts w:ascii="仿宋" w:eastAsia="仿宋" w:hAnsi="仿宋" w:hint="eastAsia"/>
          <w:sz w:val="30"/>
          <w:szCs w:val="30"/>
        </w:rPr>
        <w:t>年份不能简称，如</w:t>
      </w:r>
      <w:r w:rsidRPr="00F27149">
        <w:rPr>
          <w:rFonts w:ascii="仿宋" w:eastAsia="仿宋" w:hAnsi="仿宋" w:hint="eastAsia"/>
          <w:sz w:val="30"/>
          <w:szCs w:val="30"/>
        </w:rPr>
        <w:t>“1991年”不能写作“91年”，“1992—1994年”不能写作“1992—94年”。</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第二十五条</w:t>
      </w:r>
      <w:r w:rsidRPr="00F27149">
        <w:rPr>
          <w:rFonts w:ascii="仿宋" w:eastAsia="仿宋" w:hAnsi="仿宋" w:hint="eastAsia"/>
          <w:sz w:val="30"/>
          <w:szCs w:val="30"/>
        </w:rPr>
        <w:t xml:space="preserve">  志中所称“解放前（后）”，以当地解放日为界；“新中国成立前（后）”以中华人民共和国成立日1949年10月1日为界；“改革开放前（后）”，以中共十一届三中全会召开的1978年12月为界。</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第六章  数字</w:t>
      </w:r>
    </w:p>
    <w:p w:rsidR="00274FAB" w:rsidRPr="00F27149" w:rsidRDefault="00274FAB" w:rsidP="00274FAB">
      <w:pPr>
        <w:spacing w:line="520" w:lineRule="exact"/>
        <w:ind w:firstLineChars="200" w:firstLine="602"/>
        <w:rPr>
          <w:rFonts w:ascii="仿宋" w:eastAsia="仿宋" w:hAnsi="仿宋"/>
          <w:spacing w:val="-6"/>
          <w:sz w:val="30"/>
          <w:szCs w:val="30"/>
        </w:rPr>
      </w:pPr>
      <w:r w:rsidRPr="00F27149">
        <w:rPr>
          <w:rFonts w:ascii="仿宋" w:eastAsia="仿宋" w:hAnsi="仿宋" w:cs="仿宋_GB2312" w:hint="eastAsia"/>
          <w:b/>
          <w:sz w:val="30"/>
          <w:szCs w:val="30"/>
        </w:rPr>
        <w:t>第二十六条</w:t>
      </w:r>
      <w:r w:rsidRPr="00F27149">
        <w:rPr>
          <w:rFonts w:ascii="仿宋" w:eastAsia="仿宋" w:hAnsi="仿宋" w:hint="eastAsia"/>
          <w:spacing w:val="-6"/>
          <w:sz w:val="30"/>
          <w:szCs w:val="30"/>
        </w:rPr>
        <w:t xml:space="preserve">  数字</w:t>
      </w:r>
      <w:r w:rsidRPr="00F27149">
        <w:rPr>
          <w:rFonts w:ascii="仿宋" w:eastAsia="仿宋" w:hAnsi="仿宋" w:hint="eastAsia"/>
          <w:sz w:val="30"/>
          <w:szCs w:val="30"/>
        </w:rPr>
        <w:t>用法执行国家质量监督检验检疫总局2011</w:t>
      </w:r>
      <w:r w:rsidRPr="00F27149">
        <w:rPr>
          <w:rFonts w:ascii="仿宋" w:eastAsia="仿宋" w:hAnsi="仿宋" w:hint="eastAsia"/>
          <w:spacing w:val="-6"/>
          <w:sz w:val="30"/>
          <w:szCs w:val="30"/>
        </w:rPr>
        <w:t>年11月批准实施的《出版物上数字用法的规定》（GB/T</w:t>
      </w:r>
      <w:r>
        <w:rPr>
          <w:rFonts w:ascii="仿宋" w:eastAsia="仿宋" w:hAnsi="仿宋" w:hint="eastAsia"/>
          <w:noProof/>
          <w:spacing w:val="-6"/>
          <w:position w:val="-10"/>
          <w:sz w:val="30"/>
          <w:szCs w:val="30"/>
        </w:rPr>
        <w:t xml:space="preserve"> </w:t>
      </w:r>
      <w:r w:rsidRPr="00F27149">
        <w:rPr>
          <w:rFonts w:ascii="仿宋" w:eastAsia="仿宋" w:hAnsi="仿宋" w:hint="eastAsia"/>
          <w:spacing w:val="-6"/>
          <w:sz w:val="30"/>
          <w:szCs w:val="30"/>
        </w:rPr>
        <w:t>15835-2011）。</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第二十七条</w:t>
      </w:r>
      <w:r w:rsidRPr="00F27149">
        <w:rPr>
          <w:rFonts w:ascii="仿宋" w:eastAsia="仿宋" w:hAnsi="仿宋" w:hint="eastAsia"/>
          <w:sz w:val="30"/>
          <w:szCs w:val="30"/>
        </w:rPr>
        <w:t xml:space="preserve">  统计数据的使用符合国家统计法律法规有关规定，数据的定义、含义、统计口径和计算方法等清楚、准确，不错用、滥用。</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第二十八条</w:t>
      </w:r>
      <w:r w:rsidRPr="00F27149">
        <w:rPr>
          <w:rFonts w:ascii="仿宋" w:eastAsia="仿宋" w:hAnsi="仿宋" w:hint="eastAsia"/>
          <w:sz w:val="30"/>
          <w:szCs w:val="30"/>
        </w:rPr>
        <w:t xml:space="preserve">  全书行文和图表中的数字一律</w:t>
      </w:r>
      <w:proofErr w:type="gramStart"/>
      <w:r w:rsidRPr="00F27149">
        <w:rPr>
          <w:rFonts w:ascii="仿宋" w:eastAsia="仿宋" w:hAnsi="仿宋" w:hint="eastAsia"/>
          <w:sz w:val="30"/>
          <w:szCs w:val="30"/>
        </w:rPr>
        <w:t>不</w:t>
      </w:r>
      <w:proofErr w:type="gramEnd"/>
      <w:r w:rsidRPr="00F27149">
        <w:rPr>
          <w:rFonts w:ascii="仿宋" w:eastAsia="仿宋" w:hAnsi="仿宋" w:hint="eastAsia"/>
          <w:sz w:val="30"/>
          <w:szCs w:val="30"/>
        </w:rPr>
        <w:t>分节，如1234万元；有小数位的，除特殊情况外，小数点后根据四舍五入一般只保留两位，如1234.56万元。五位数以上（含五位数）的多位数，在行文中一般改写为以万、亿作单位的数，但不能以十、百、千、十万、百万、千万、十亿、百亿、千亿作单位(千克、千米、千瓦等法定计量单位不在此列)。同一图、表中，小数点后保留位数原则上应相同。</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第二十九条</w:t>
      </w:r>
      <w:r w:rsidRPr="00F27149">
        <w:rPr>
          <w:rFonts w:ascii="仿宋" w:eastAsia="仿宋" w:hAnsi="仿宋" w:hint="eastAsia"/>
          <w:sz w:val="30"/>
          <w:szCs w:val="30"/>
        </w:rPr>
        <w:t xml:space="preserve">  下列情况应当使用阿拉伯数字：</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（一）表示公历世纪、年代、年、月、日、时、分、秒，如</w:t>
      </w:r>
      <w:r w:rsidRPr="00F27149">
        <w:rPr>
          <w:rFonts w:ascii="仿宋" w:eastAsia="仿宋" w:hAnsi="仿宋" w:hint="eastAsia"/>
          <w:sz w:val="30"/>
          <w:szCs w:val="30"/>
        </w:rPr>
        <w:t>20世纪80年代，</w:t>
      </w:r>
      <w:smartTag w:uri="urn:schemas-microsoft-com:office:smarttags" w:element="chsdate">
        <w:smartTagPr>
          <w:attr w:name="IsROCDate" w:val="False"/>
          <w:attr w:name="IsLunarDate" w:val="False"/>
          <w:attr w:name="Day" w:val="1"/>
          <w:attr w:name="Month" w:val="7"/>
          <w:attr w:name="Year" w:val="1995"/>
        </w:smartTagPr>
        <w:r w:rsidRPr="00F27149">
          <w:rPr>
            <w:rFonts w:ascii="仿宋" w:eastAsia="仿宋" w:hAnsi="仿宋" w:hint="eastAsia"/>
            <w:sz w:val="30"/>
            <w:szCs w:val="30"/>
          </w:rPr>
          <w:t>1995年7月1日</w:t>
        </w:r>
      </w:smartTag>
      <w:r w:rsidRPr="00F27149">
        <w:rPr>
          <w:rFonts w:ascii="仿宋" w:eastAsia="仿宋" w:hAnsi="仿宋" w:hint="eastAsia"/>
          <w:sz w:val="30"/>
          <w:szCs w:val="30"/>
        </w:rPr>
        <w:t>，8时30分20秒。</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（二）表示年龄，如</w:t>
      </w:r>
      <w:r w:rsidRPr="00F27149">
        <w:rPr>
          <w:rFonts w:ascii="仿宋" w:eastAsia="仿宋" w:hAnsi="仿宋" w:hint="eastAsia"/>
          <w:sz w:val="30"/>
          <w:szCs w:val="30"/>
        </w:rPr>
        <w:t>60岁。</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（三）表示统计数字、倍数、百分比，如</w:t>
      </w:r>
      <w:r w:rsidRPr="00F27149">
        <w:rPr>
          <w:rFonts w:ascii="仿宋" w:eastAsia="仿宋" w:hAnsi="仿宋" w:hint="eastAsia"/>
          <w:sz w:val="30"/>
          <w:szCs w:val="30"/>
        </w:rPr>
        <w:t>150千克、3倍、12％。</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（四）表示温度、功率等物理量，如</w:t>
      </w:r>
      <w:smartTag w:uri="urn:schemas-microsoft-com:office:smarttags" w:element="chmetcnv">
        <w:smartTagPr>
          <w:attr w:name="TCSC" w:val="0"/>
          <w:attr w:name="NumberType" w:val="1"/>
          <w:attr w:name="Negative" w:val="False"/>
          <w:attr w:name="HasSpace" w:val="False"/>
          <w:attr w:name="SourceValue" w:val="30"/>
          <w:attr w:name="UnitName" w:val="℃"/>
        </w:smartTagPr>
        <w:r w:rsidRPr="00F27149">
          <w:rPr>
            <w:rFonts w:ascii="仿宋" w:eastAsia="仿宋" w:hAnsi="仿宋" w:hint="eastAsia"/>
            <w:sz w:val="30"/>
            <w:szCs w:val="30"/>
          </w:rPr>
          <w:t>30</w:t>
        </w:r>
        <w:r w:rsidRPr="00F27149">
          <w:rPr>
            <w:rFonts w:ascii="仿宋" w:eastAsia="仿宋" w:hAnsi="仿宋" w:cs="宋体" w:hint="eastAsia"/>
            <w:sz w:val="30"/>
            <w:szCs w:val="30"/>
          </w:rPr>
          <w:t>℃</w:t>
        </w:r>
      </w:smartTag>
      <w:r w:rsidRPr="00F27149">
        <w:rPr>
          <w:rFonts w:ascii="仿宋" w:eastAsia="仿宋" w:hAnsi="仿宋" w:hint="eastAsia"/>
          <w:sz w:val="30"/>
          <w:szCs w:val="30"/>
        </w:rPr>
        <w:t>、25瓦。</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（五）表示地理经纬度，先记述纬度，后记述经度，如</w:t>
      </w:r>
      <w:r w:rsidRPr="00F27149">
        <w:rPr>
          <w:rFonts w:ascii="仿宋" w:eastAsia="仿宋" w:hAnsi="仿宋" w:hint="eastAsia"/>
          <w:sz w:val="30"/>
          <w:szCs w:val="30"/>
        </w:rPr>
        <w:t>北纬111°7</w:t>
      </w:r>
      <w:r w:rsidRPr="00F27149">
        <w:rPr>
          <w:rFonts w:ascii="宋体" w:hAnsi="宋体" w:cs="宋体" w:hint="eastAsia"/>
          <w:sz w:val="30"/>
          <w:szCs w:val="30"/>
        </w:rPr>
        <w:t>´</w:t>
      </w:r>
      <w:r w:rsidRPr="00F27149">
        <w:rPr>
          <w:rFonts w:ascii="仿宋" w:eastAsia="仿宋" w:hAnsi="仿宋" w:hint="eastAsia"/>
          <w:sz w:val="30"/>
          <w:szCs w:val="30"/>
        </w:rPr>
        <w:t>39″，东经113°7</w:t>
      </w:r>
      <w:r w:rsidRPr="00F27149">
        <w:rPr>
          <w:rFonts w:ascii="宋体" w:hAnsi="宋体" w:cs="宋体" w:hint="eastAsia"/>
          <w:sz w:val="30"/>
          <w:szCs w:val="30"/>
        </w:rPr>
        <w:t>´</w:t>
      </w:r>
      <w:r w:rsidRPr="00F27149">
        <w:rPr>
          <w:rFonts w:ascii="仿宋" w:eastAsia="仿宋" w:hAnsi="仿宋" w:hint="eastAsia"/>
          <w:sz w:val="30"/>
          <w:szCs w:val="30"/>
        </w:rPr>
        <w:t>39</w:t>
      </w:r>
      <w:r w:rsidRPr="00F27149">
        <w:rPr>
          <w:rFonts w:ascii="仿宋" w:eastAsia="仿宋" w:hAnsi="仿宋" w:cs="微软雅黑" w:hint="eastAsia"/>
          <w:sz w:val="30"/>
          <w:szCs w:val="30"/>
        </w:rPr>
        <w:t>″。</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（六）引文标注中的版次、卷次、页码，如</w:t>
      </w:r>
      <w:r w:rsidRPr="00F27149">
        <w:rPr>
          <w:rFonts w:ascii="仿宋" w:eastAsia="仿宋" w:hAnsi="仿宋" w:hint="eastAsia"/>
          <w:sz w:val="30"/>
          <w:szCs w:val="30"/>
        </w:rPr>
        <w:t>1981年第1版第1卷第70页。</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（七）部队番号、证件号码、产品型号和其他序号、代号、代码，如</w:t>
      </w:r>
      <w:r w:rsidRPr="00F27149">
        <w:rPr>
          <w:rFonts w:ascii="仿宋" w:eastAsia="仿宋" w:hAnsi="仿宋" w:hint="eastAsia"/>
          <w:sz w:val="30"/>
          <w:szCs w:val="30"/>
        </w:rPr>
        <w:t>84026部队、国家标准GB</w:t>
      </w:r>
      <w:r>
        <w:rPr>
          <w:rFonts w:ascii="仿宋" w:eastAsia="仿宋" w:hAnsi="仿宋"/>
          <w:noProof/>
          <w:position w:val="-8"/>
          <w:sz w:val="30"/>
          <w:szCs w:val="30"/>
        </w:rPr>
        <w:drawing>
          <wp:inline distT="0" distB="0" distL="0" distR="0">
            <wp:extent cx="138430" cy="233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 cy="233680"/>
                    </a:xfrm>
                    <a:prstGeom prst="rect">
                      <a:avLst/>
                    </a:prstGeom>
                    <a:noFill/>
                    <a:ln>
                      <a:noFill/>
                    </a:ln>
                  </pic:spPr>
                </pic:pic>
              </a:graphicData>
            </a:graphic>
          </wp:inline>
        </w:drawing>
      </w:r>
      <w:r w:rsidRPr="00F27149">
        <w:rPr>
          <w:rFonts w:ascii="仿宋" w:eastAsia="仿宋" w:hAnsi="仿宋" w:hint="eastAsia"/>
          <w:sz w:val="30"/>
          <w:szCs w:val="30"/>
        </w:rPr>
        <w:t>2312-80、国内统一刊号CN11-1399、HP-3000型电子计算机。</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第三十条</w:t>
      </w:r>
      <w:r w:rsidRPr="00F27149">
        <w:rPr>
          <w:rFonts w:ascii="仿宋" w:eastAsia="仿宋" w:hAnsi="仿宋" w:hint="eastAsia"/>
          <w:sz w:val="30"/>
          <w:szCs w:val="30"/>
        </w:rPr>
        <w:t xml:space="preserve">  下列情况应使用汉语数字：</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（一）表示序</w:t>
      </w:r>
      <w:r>
        <w:rPr>
          <w:rFonts w:ascii="仿宋" w:eastAsia="仿宋" w:hAnsi="仿宋" w:hint="eastAsia"/>
          <w:sz w:val="30"/>
          <w:szCs w:val="30"/>
        </w:rPr>
        <w:t>数，如第一章、第二名。但与阿拉伯数字连用时则改用阿拉伯数字，如</w:t>
      </w:r>
      <w:r w:rsidRPr="00F27149">
        <w:rPr>
          <w:rFonts w:ascii="仿宋" w:eastAsia="仿宋" w:hAnsi="仿宋" w:hint="eastAsia"/>
          <w:sz w:val="30"/>
          <w:szCs w:val="30"/>
        </w:rPr>
        <w:t>“1992年第2期”，不写作“1992年第二期”。</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（二）相邻的两个数字并列连用</w:t>
      </w:r>
      <w:r>
        <w:rPr>
          <w:rFonts w:ascii="仿宋" w:eastAsia="仿宋" w:hAnsi="仿宋" w:hint="eastAsia"/>
          <w:sz w:val="30"/>
          <w:szCs w:val="30"/>
        </w:rPr>
        <w:t>表示概数，必须使用汉字，连用的两个数字之间</w:t>
      </w:r>
      <w:proofErr w:type="gramStart"/>
      <w:r>
        <w:rPr>
          <w:rFonts w:ascii="仿宋" w:eastAsia="仿宋" w:hAnsi="仿宋" w:hint="eastAsia"/>
          <w:sz w:val="30"/>
          <w:szCs w:val="30"/>
        </w:rPr>
        <w:t>不</w:t>
      </w:r>
      <w:proofErr w:type="gramEnd"/>
      <w:r>
        <w:rPr>
          <w:rFonts w:ascii="仿宋" w:eastAsia="仿宋" w:hAnsi="仿宋" w:hint="eastAsia"/>
          <w:sz w:val="30"/>
          <w:szCs w:val="30"/>
        </w:rPr>
        <w:t>得用“、”隔开，如</w:t>
      </w:r>
      <w:r w:rsidRPr="00F27149">
        <w:rPr>
          <w:rFonts w:ascii="仿宋" w:eastAsia="仿宋" w:hAnsi="仿宋" w:hint="eastAsia"/>
          <w:sz w:val="30"/>
          <w:szCs w:val="30"/>
        </w:rPr>
        <w:t>四十五六岁、三四天、七八十种、一两个小时、五六万套。</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（三）带有“几”字的数字表示约数，必</w:t>
      </w:r>
      <w:r>
        <w:rPr>
          <w:rFonts w:ascii="仿宋" w:eastAsia="仿宋" w:hAnsi="仿宋" w:hint="eastAsia"/>
          <w:sz w:val="30"/>
          <w:szCs w:val="30"/>
        </w:rPr>
        <w:t>须使用汉字。如</w:t>
      </w:r>
      <w:r w:rsidRPr="00F27149">
        <w:rPr>
          <w:rFonts w:ascii="仿宋" w:eastAsia="仿宋" w:hAnsi="仿宋" w:hint="eastAsia"/>
          <w:sz w:val="30"/>
          <w:szCs w:val="30"/>
        </w:rPr>
        <w:t>十几年、一百几十次、几十万分之一。</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（四）用“多”“余”“左右”“上下”“约”等字表示的约数，一般用汉字。如果是具有统计和比较意义的一组数字，其中既有精确数字，也有用“多”“余”</w:t>
      </w:r>
      <w:r>
        <w:rPr>
          <w:rFonts w:ascii="仿宋" w:eastAsia="仿宋" w:hAnsi="仿宋" w:hint="eastAsia"/>
          <w:sz w:val="30"/>
          <w:szCs w:val="30"/>
        </w:rPr>
        <w:t>等表示的约数时，为保持局部一致，其约数也可以使用阿拉伯数字。如</w:t>
      </w:r>
      <w:r w:rsidRPr="00F27149">
        <w:rPr>
          <w:rFonts w:ascii="仿宋" w:eastAsia="仿宋" w:hAnsi="仿宋" w:hint="eastAsia"/>
          <w:sz w:val="30"/>
          <w:szCs w:val="30"/>
        </w:rPr>
        <w:t>共选送摄影作品60多幅、书画作品16幅、其中有10余项作品获奖。</w:t>
      </w:r>
    </w:p>
    <w:p w:rsidR="00274FAB" w:rsidRPr="00F27149" w:rsidRDefault="00274FAB" w:rsidP="00274FAB">
      <w:pPr>
        <w:spacing w:line="520" w:lineRule="exact"/>
        <w:ind w:firstLineChars="200" w:firstLine="600"/>
        <w:rPr>
          <w:rFonts w:ascii="仿宋" w:eastAsia="仿宋" w:hAnsi="仿宋"/>
          <w:sz w:val="30"/>
          <w:szCs w:val="30"/>
        </w:rPr>
      </w:pPr>
      <w:r>
        <w:rPr>
          <w:rFonts w:ascii="仿宋" w:eastAsia="仿宋" w:hAnsi="仿宋" w:hint="eastAsia"/>
          <w:sz w:val="30"/>
          <w:szCs w:val="30"/>
        </w:rPr>
        <w:t>（五）朝代纪年、农历月日、星期，如</w:t>
      </w:r>
      <w:r w:rsidRPr="00F27149">
        <w:rPr>
          <w:rFonts w:ascii="仿宋" w:eastAsia="仿宋" w:hAnsi="仿宋" w:hint="eastAsia"/>
          <w:sz w:val="30"/>
          <w:szCs w:val="30"/>
        </w:rPr>
        <w:t>清光绪三年、农历三月十五日、星期六。</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lastRenderedPageBreak/>
        <w:t>（六）位于定型的词、词组、成语、习惯用语、诗词</w:t>
      </w:r>
      <w:r>
        <w:rPr>
          <w:rFonts w:ascii="仿宋" w:eastAsia="仿宋" w:hAnsi="仿宋" w:hint="eastAsia"/>
          <w:sz w:val="30"/>
          <w:szCs w:val="30"/>
        </w:rPr>
        <w:t>、古文中的数字，缩略语或具有修饰色彩的词语中作为语素的数字，如</w:t>
      </w:r>
      <w:r w:rsidRPr="00F27149">
        <w:rPr>
          <w:rFonts w:ascii="仿宋" w:eastAsia="仿宋" w:hAnsi="仿宋" w:hint="eastAsia"/>
          <w:sz w:val="30"/>
          <w:szCs w:val="30"/>
        </w:rPr>
        <w:t>五四运动、一系列。</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（七）整数</w:t>
      </w:r>
      <w:r>
        <w:rPr>
          <w:rFonts w:ascii="仿宋" w:eastAsia="仿宋" w:hAnsi="仿宋" w:hint="eastAsia"/>
          <w:sz w:val="30"/>
          <w:szCs w:val="30"/>
        </w:rPr>
        <w:t>一至十，如果不是出现在具有统计意义的一组数字中，可以用汉字，如</w:t>
      </w:r>
      <w:r w:rsidRPr="00F27149">
        <w:rPr>
          <w:rFonts w:ascii="仿宋" w:eastAsia="仿宋" w:hAnsi="仿宋" w:hint="eastAsia"/>
          <w:sz w:val="30"/>
          <w:szCs w:val="30"/>
        </w:rPr>
        <w:t>一个人、三本书、六条意见。但要照顾上下文，保持局部一致。</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 xml:space="preserve">（八）含有月、日简称表示事件、节日和其他意义的词组。涉及一月、十一月、十二月，应用间隔号“· </w:t>
      </w:r>
      <w:r>
        <w:rPr>
          <w:rFonts w:ascii="仿宋" w:eastAsia="仿宋" w:hAnsi="仿宋" w:hint="eastAsia"/>
          <w:sz w:val="30"/>
          <w:szCs w:val="30"/>
        </w:rPr>
        <w:t>”，将表示月和日的数字隔开，并加引号，避免歧义，如</w:t>
      </w:r>
      <w:r w:rsidRPr="00F27149">
        <w:rPr>
          <w:rFonts w:ascii="仿宋" w:eastAsia="仿宋" w:hAnsi="仿宋" w:hint="eastAsia"/>
          <w:sz w:val="30"/>
          <w:szCs w:val="30"/>
        </w:rPr>
        <w:t>“</w:t>
      </w:r>
      <w:proofErr w:type="gramStart"/>
      <w:r w:rsidRPr="00F27149">
        <w:rPr>
          <w:rFonts w:ascii="仿宋" w:eastAsia="仿宋" w:hAnsi="仿宋" w:hint="eastAsia"/>
          <w:sz w:val="30"/>
          <w:szCs w:val="30"/>
        </w:rPr>
        <w:t>一</w:t>
      </w:r>
      <w:proofErr w:type="gramEnd"/>
      <w:r w:rsidRPr="00F27149">
        <w:rPr>
          <w:rFonts w:ascii="仿宋" w:eastAsia="仿宋" w:hAnsi="仿宋" w:hint="eastAsia"/>
          <w:sz w:val="30"/>
          <w:szCs w:val="30"/>
        </w:rPr>
        <w:t>·二八”事变、“一二·九”运动</w:t>
      </w:r>
      <w:r>
        <w:rPr>
          <w:rFonts w:ascii="仿宋" w:eastAsia="仿宋" w:hAnsi="仿宋" w:hint="eastAsia"/>
          <w:sz w:val="30"/>
          <w:szCs w:val="30"/>
        </w:rPr>
        <w:t>；涉及其他月份时，不用间隔号，是否加引号，视事件知名度而定，如</w:t>
      </w:r>
      <w:r w:rsidRPr="00F27149">
        <w:rPr>
          <w:rFonts w:ascii="仿宋" w:eastAsia="仿宋" w:hAnsi="仿宋" w:hint="eastAsia"/>
          <w:sz w:val="30"/>
          <w:szCs w:val="30"/>
        </w:rPr>
        <w:t>五卅运动、“五二</w:t>
      </w:r>
      <w:r w:rsidRPr="00F27149">
        <w:rPr>
          <w:rFonts w:ascii="仿宋" w:eastAsia="仿宋" w:hAnsi="仿宋" w:cs="宋体" w:hint="eastAsia"/>
          <w:sz w:val="30"/>
          <w:szCs w:val="30"/>
        </w:rPr>
        <w:t>〇</w:t>
      </w:r>
      <w:r w:rsidRPr="00F27149">
        <w:rPr>
          <w:rFonts w:ascii="仿宋" w:eastAsia="仿宋" w:hAnsi="仿宋" w:cs="仿宋_GB2312" w:hint="eastAsia"/>
          <w:sz w:val="30"/>
          <w:szCs w:val="30"/>
        </w:rPr>
        <w:t>”声明。对现代、当</w:t>
      </w:r>
      <w:r>
        <w:rPr>
          <w:rFonts w:ascii="仿宋" w:eastAsia="仿宋" w:hAnsi="仿宋" w:cs="仿宋_GB2312" w:hint="eastAsia"/>
          <w:sz w:val="30"/>
          <w:szCs w:val="30"/>
        </w:rPr>
        <w:t>代事件，可使用约定俗成的阿拉伯数字表示法，如</w:t>
      </w:r>
      <w:r w:rsidRPr="00F27149">
        <w:rPr>
          <w:rFonts w:ascii="仿宋" w:eastAsia="仿宋" w:hAnsi="仿宋" w:cs="仿宋_GB2312" w:hint="eastAsia"/>
          <w:sz w:val="30"/>
          <w:szCs w:val="30"/>
        </w:rPr>
        <w:t>“</w:t>
      </w:r>
      <w:r w:rsidRPr="00F27149">
        <w:rPr>
          <w:rFonts w:ascii="仿宋" w:eastAsia="仿宋" w:hAnsi="仿宋" w:hint="eastAsia"/>
          <w:sz w:val="30"/>
          <w:szCs w:val="30"/>
        </w:rPr>
        <w:t>5·</w:t>
      </w:r>
      <w:smartTag w:uri="urn:schemas-microsoft-com:office:smarttags" w:element="chmetcnv">
        <w:smartTagPr>
          <w:attr w:name="TCSC" w:val="0"/>
          <w:attr w:name="NumberType" w:val="1"/>
          <w:attr w:name="Negative" w:val="False"/>
          <w:attr w:name="HasSpace" w:val="False"/>
          <w:attr w:name="SourceValue" w:val="12"/>
          <w:attr w:name="UnitName" w:val="”"/>
        </w:smartTagPr>
        <w:r w:rsidRPr="00F27149">
          <w:rPr>
            <w:rFonts w:ascii="仿宋" w:eastAsia="仿宋" w:hAnsi="仿宋" w:hint="eastAsia"/>
            <w:sz w:val="30"/>
            <w:szCs w:val="30"/>
          </w:rPr>
          <w:t>12”</w:t>
        </w:r>
      </w:smartTag>
      <w:r w:rsidRPr="00F27149">
        <w:rPr>
          <w:rFonts w:ascii="仿宋" w:eastAsia="仿宋" w:hAnsi="仿宋" w:hint="eastAsia"/>
          <w:sz w:val="30"/>
          <w:szCs w:val="30"/>
        </w:rPr>
        <w:t>汶川特大地震、“4·</w:t>
      </w:r>
      <w:smartTag w:uri="urn:schemas-microsoft-com:office:smarttags" w:element="chmetcnv">
        <w:smartTagPr>
          <w:attr w:name="TCSC" w:val="0"/>
          <w:attr w:name="NumberType" w:val="1"/>
          <w:attr w:name="Negative" w:val="False"/>
          <w:attr w:name="HasSpace" w:val="False"/>
          <w:attr w:name="SourceValue" w:val="20"/>
          <w:attr w:name="UnitName" w:val="”"/>
        </w:smartTagPr>
        <w:r w:rsidRPr="00F27149">
          <w:rPr>
            <w:rFonts w:ascii="仿宋" w:eastAsia="仿宋" w:hAnsi="仿宋" w:hint="eastAsia"/>
            <w:sz w:val="30"/>
            <w:szCs w:val="30"/>
          </w:rPr>
          <w:t>20”</w:t>
        </w:r>
      </w:smartTag>
      <w:r w:rsidRPr="00F27149">
        <w:rPr>
          <w:rFonts w:ascii="仿宋" w:eastAsia="仿宋" w:hAnsi="仿宋" w:hint="eastAsia"/>
          <w:sz w:val="30"/>
          <w:szCs w:val="30"/>
        </w:rPr>
        <w:t>专案组等。</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第七章  计量单位</w:t>
      </w:r>
    </w:p>
    <w:p w:rsidR="00274FAB" w:rsidRPr="00F27149" w:rsidRDefault="00274FAB" w:rsidP="00274FAB">
      <w:pPr>
        <w:spacing w:line="520" w:lineRule="exact"/>
        <w:ind w:firstLineChars="200" w:firstLine="602"/>
        <w:rPr>
          <w:rFonts w:ascii="仿宋" w:eastAsia="仿宋" w:hAnsi="仿宋"/>
          <w:spacing w:val="-4"/>
          <w:sz w:val="30"/>
          <w:szCs w:val="30"/>
        </w:rPr>
      </w:pPr>
      <w:r w:rsidRPr="00F27149">
        <w:rPr>
          <w:rFonts w:ascii="仿宋" w:eastAsia="仿宋" w:hAnsi="仿宋" w:cs="仿宋_GB2312" w:hint="eastAsia"/>
          <w:b/>
          <w:sz w:val="30"/>
          <w:szCs w:val="30"/>
        </w:rPr>
        <w:t>第三十一条</w:t>
      </w:r>
      <w:r w:rsidRPr="00F27149">
        <w:rPr>
          <w:rFonts w:ascii="仿宋" w:eastAsia="仿宋" w:hAnsi="仿宋" w:hint="eastAsia"/>
          <w:spacing w:val="-4"/>
          <w:sz w:val="30"/>
          <w:szCs w:val="30"/>
        </w:rPr>
        <w:t xml:space="preserve">  </w:t>
      </w:r>
      <w:r w:rsidRPr="00F27149">
        <w:rPr>
          <w:rFonts w:ascii="仿宋" w:eastAsia="仿宋" w:hAnsi="仿宋" w:cs="仿宋_GB2312" w:hint="eastAsia"/>
          <w:kern w:val="0"/>
          <w:sz w:val="30"/>
          <w:szCs w:val="30"/>
        </w:rPr>
        <w:t>按照国务院1984年2月发布的《关于在我国统一实行法定计量单位的命令》执行。</w:t>
      </w:r>
      <w:r w:rsidRPr="00F27149">
        <w:rPr>
          <w:rFonts w:ascii="仿宋" w:eastAsia="仿宋" w:hAnsi="仿宋" w:hint="eastAsia"/>
          <w:spacing w:val="-4"/>
          <w:sz w:val="30"/>
          <w:szCs w:val="30"/>
        </w:rPr>
        <w:t>历史上使用的计量单位，如斗、石、里、尺、磅、华氏度等在引文时可照录，但首次出现时应加注。</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第三十二条</w:t>
      </w:r>
      <w:r w:rsidRPr="00F27149">
        <w:rPr>
          <w:rFonts w:ascii="仿宋" w:eastAsia="仿宋" w:hAnsi="仿宋" w:hint="eastAsia"/>
          <w:sz w:val="30"/>
          <w:szCs w:val="30"/>
        </w:rPr>
        <w:t xml:space="preserve">  行文中除摄氏度（℃）、角度（°）、角分（'</w:t>
      </w:r>
      <w:r>
        <w:rPr>
          <w:rFonts w:ascii="仿宋" w:eastAsia="仿宋" w:hAnsi="仿宋" w:hint="eastAsia"/>
          <w:sz w:val="30"/>
          <w:szCs w:val="30"/>
        </w:rPr>
        <w:t>）、角秒（″）外，其余计量单位一律使用中文单位，如</w:t>
      </w:r>
      <w:r w:rsidRPr="00F27149">
        <w:rPr>
          <w:rFonts w:ascii="仿宋" w:eastAsia="仿宋" w:hAnsi="仿宋" w:hint="eastAsia"/>
          <w:sz w:val="30"/>
          <w:szCs w:val="30"/>
        </w:rPr>
        <w:t>“68千米”不写作“68km”。</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第三十三条</w:t>
      </w:r>
      <w:r w:rsidRPr="00F27149">
        <w:rPr>
          <w:rFonts w:ascii="仿宋" w:eastAsia="仿宋" w:hAnsi="仿宋" w:hint="eastAsia"/>
          <w:sz w:val="30"/>
          <w:szCs w:val="30"/>
        </w:rPr>
        <w:t xml:space="preserve">  在必须载录的公式中，计量单位可使用符号。</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第八章  注释、引文</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第三十四条</w:t>
      </w:r>
      <w:r w:rsidRPr="00F27149">
        <w:rPr>
          <w:rFonts w:ascii="仿宋" w:eastAsia="仿宋" w:hAnsi="仿宋" w:hint="eastAsia"/>
          <w:sz w:val="30"/>
          <w:szCs w:val="30"/>
        </w:rPr>
        <w:t xml:space="preserve">  注释必须符合学术规范，要素齐全，便于查找原文。行文中的注释一律采用</w:t>
      </w:r>
      <w:r>
        <w:rPr>
          <w:rFonts w:ascii="仿宋" w:eastAsia="仿宋" w:hAnsi="仿宋" w:hint="eastAsia"/>
          <w:sz w:val="30"/>
          <w:szCs w:val="30"/>
        </w:rPr>
        <w:t>当页脚下注，每页单排，顺序编号采用注码①②</w:t>
      </w:r>
      <w:r w:rsidRPr="00F27149">
        <w:rPr>
          <w:rFonts w:ascii="仿宋" w:eastAsia="仿宋" w:hAnsi="仿宋" w:hint="eastAsia"/>
          <w:sz w:val="30"/>
          <w:szCs w:val="30"/>
        </w:rPr>
        <w:t>③……，不编通码。</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lastRenderedPageBreak/>
        <w:t>第三十五条</w:t>
      </w:r>
      <w:r w:rsidRPr="00F27149">
        <w:rPr>
          <w:rFonts w:ascii="仿宋" w:eastAsia="仿宋" w:hAnsi="仿宋" w:hint="eastAsia"/>
          <w:sz w:val="30"/>
          <w:szCs w:val="30"/>
        </w:rPr>
        <w:t xml:space="preserve">  引文要忠实于原文，不得随意改动。衍文和明显的错别字加圆括号“()”，改正和增补的字加方括号“[]”，残缺的字则用“□”充填，缺多少字就填多少个“□”。</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第三十六条</w:t>
      </w:r>
      <w:r w:rsidRPr="00F27149">
        <w:rPr>
          <w:rFonts w:ascii="仿宋" w:eastAsia="仿宋" w:hAnsi="仿宋" w:hint="eastAsia"/>
          <w:sz w:val="30"/>
          <w:szCs w:val="30"/>
        </w:rPr>
        <w:t xml:space="preserve">  引文必须注明出处，便于读者查核原文。引自书籍</w:t>
      </w:r>
      <w:r>
        <w:rPr>
          <w:rFonts w:ascii="仿宋" w:eastAsia="仿宋" w:hAnsi="仿宋" w:hint="eastAsia"/>
          <w:sz w:val="30"/>
          <w:szCs w:val="30"/>
        </w:rPr>
        <w:t>者，注明作者（编者）姓名、书名、卷次、页码、出版单位、出版时间，如</w:t>
      </w:r>
      <w:r w:rsidRPr="00F27149">
        <w:rPr>
          <w:rFonts w:ascii="仿宋" w:eastAsia="仿宋" w:hAnsi="仿宋" w:hint="eastAsia"/>
          <w:sz w:val="30"/>
          <w:szCs w:val="30"/>
        </w:rPr>
        <w:t>“列宁：《新生的中国》，见《列宁全集》，中文2版，第22卷，208页，北京人民出版社，1990”。引自报刊者，必须注明作者姓名、文章标题、报刊名称、年月日</w:t>
      </w:r>
      <w:r>
        <w:rPr>
          <w:rFonts w:ascii="仿宋" w:eastAsia="仿宋" w:hAnsi="仿宋" w:hint="eastAsia"/>
          <w:sz w:val="30"/>
          <w:szCs w:val="30"/>
        </w:rPr>
        <w:t>或期数，如</w:t>
      </w:r>
      <w:r w:rsidRPr="00F27149">
        <w:rPr>
          <w:rFonts w:ascii="仿宋" w:eastAsia="仿宋" w:hAnsi="仿宋" w:hint="eastAsia"/>
          <w:sz w:val="30"/>
          <w:szCs w:val="30"/>
        </w:rPr>
        <w:t>“李四光：《地壳构造与地壳运动》，载《中国科学》，1973(4)，400～429页”。引用网上资料，要注明网站(网址)、标题、作者（编者）、下载时间。</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第三十七条</w:t>
      </w:r>
      <w:r w:rsidRPr="00F27149">
        <w:rPr>
          <w:rFonts w:ascii="仿宋" w:eastAsia="仿宋" w:hAnsi="仿宋" w:hint="eastAsia"/>
          <w:sz w:val="30"/>
          <w:szCs w:val="30"/>
        </w:rPr>
        <w:t xml:space="preserve">  尽量引用原著，一般不用转引。确需转引的，须准确引用，并说明转引自何处。引用原文需加引号，转述大意不加引号。引文繁体字应改成简体字。</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第九章  图照</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第三十八条</w:t>
      </w:r>
      <w:r w:rsidRPr="00F27149">
        <w:rPr>
          <w:rFonts w:ascii="仿宋" w:eastAsia="仿宋" w:hAnsi="仿宋" w:hint="eastAsia"/>
          <w:sz w:val="30"/>
          <w:szCs w:val="30"/>
        </w:rPr>
        <w:t xml:space="preserve">  </w:t>
      </w:r>
      <w:proofErr w:type="gramStart"/>
      <w:r w:rsidRPr="00F27149">
        <w:rPr>
          <w:rFonts w:ascii="仿宋" w:eastAsia="仿宋" w:hAnsi="仿宋" w:hint="eastAsia"/>
          <w:sz w:val="30"/>
          <w:szCs w:val="30"/>
        </w:rPr>
        <w:t>图照均应有</w:t>
      </w:r>
      <w:proofErr w:type="gramEnd"/>
      <w:r w:rsidRPr="00F27149">
        <w:rPr>
          <w:rFonts w:ascii="仿宋" w:eastAsia="仿宋" w:hAnsi="仿宋" w:hint="eastAsia"/>
          <w:sz w:val="30"/>
          <w:szCs w:val="30"/>
        </w:rPr>
        <w:t>准确精练的文字说明，时间、地点、事物、活动内容等要素齐全。照片中需要说明的人物，在图注文字中写清人物的位置。</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第三十九条</w:t>
      </w:r>
      <w:r w:rsidRPr="00F27149">
        <w:rPr>
          <w:rFonts w:ascii="仿宋" w:eastAsia="仿宋" w:hAnsi="仿宋" w:hint="eastAsia"/>
          <w:sz w:val="30"/>
          <w:szCs w:val="30"/>
        </w:rPr>
        <w:t xml:space="preserve">  图应有图序号，志中各</w:t>
      </w:r>
      <w:proofErr w:type="gramStart"/>
      <w:r w:rsidRPr="00F27149">
        <w:rPr>
          <w:rFonts w:ascii="仿宋" w:eastAsia="仿宋" w:hAnsi="仿宋" w:hint="eastAsia"/>
          <w:sz w:val="30"/>
          <w:szCs w:val="30"/>
        </w:rPr>
        <w:t>图统一</w:t>
      </w:r>
      <w:proofErr w:type="gramEnd"/>
      <w:r w:rsidRPr="00F27149">
        <w:rPr>
          <w:rFonts w:ascii="仿宋" w:eastAsia="仿宋" w:hAnsi="仿宋" w:hint="eastAsia"/>
          <w:sz w:val="30"/>
          <w:szCs w:val="30"/>
        </w:rPr>
        <w:t>排序。照片要注明</w:t>
      </w:r>
      <w:r>
        <w:rPr>
          <w:rFonts w:ascii="仿宋" w:eastAsia="仿宋" w:hAnsi="仿宋" w:hint="eastAsia"/>
          <w:sz w:val="30"/>
          <w:szCs w:val="30"/>
        </w:rPr>
        <w:t>拍摄时间、</w:t>
      </w:r>
      <w:r w:rsidRPr="00F27149">
        <w:rPr>
          <w:rFonts w:ascii="仿宋" w:eastAsia="仿宋" w:hAnsi="仿宋" w:hint="eastAsia"/>
          <w:sz w:val="30"/>
          <w:szCs w:val="30"/>
        </w:rPr>
        <w:t>拍摄者或者出处。</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第四十条</w:t>
      </w:r>
      <w:r w:rsidRPr="00F27149">
        <w:rPr>
          <w:rFonts w:ascii="仿宋" w:eastAsia="仿宋" w:hAnsi="仿宋" w:hint="eastAsia"/>
          <w:sz w:val="30"/>
          <w:szCs w:val="30"/>
        </w:rPr>
        <w:t xml:space="preserve">  涉及党和国家领导人的照片，应严格执行送审制度。</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第四十一条</w:t>
      </w:r>
      <w:r w:rsidRPr="00F27149">
        <w:rPr>
          <w:rFonts w:ascii="仿宋" w:eastAsia="仿宋" w:hAnsi="仿宋" w:hint="eastAsia"/>
          <w:sz w:val="30"/>
          <w:szCs w:val="30"/>
        </w:rPr>
        <w:t xml:space="preserve">  含有国界和省界、市县界、乡镇村界的地图应严格履行测绘部门的报批手续，并取得审图号，标注于地图右下角。</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第十章  表格</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lastRenderedPageBreak/>
        <w:t>第四十二条</w:t>
      </w:r>
      <w:r w:rsidRPr="00F27149">
        <w:rPr>
          <w:rFonts w:ascii="仿宋" w:eastAsia="仿宋" w:hAnsi="仿宋" w:hint="eastAsia"/>
          <w:sz w:val="30"/>
          <w:szCs w:val="30"/>
        </w:rPr>
        <w:t xml:space="preserve">  数据统计表格统一采用开放式，不加表两侧的“墙线”和表</w:t>
      </w:r>
      <w:proofErr w:type="gramStart"/>
      <w:r w:rsidRPr="00F27149">
        <w:rPr>
          <w:rFonts w:ascii="仿宋" w:eastAsia="仿宋" w:hAnsi="仿宋" w:hint="eastAsia"/>
          <w:sz w:val="30"/>
          <w:szCs w:val="30"/>
        </w:rPr>
        <w:t>头以下</w:t>
      </w:r>
      <w:proofErr w:type="gramEnd"/>
      <w:r w:rsidRPr="00F27149">
        <w:rPr>
          <w:rFonts w:ascii="仿宋" w:eastAsia="仿宋" w:hAnsi="仿宋" w:hint="eastAsia"/>
          <w:sz w:val="30"/>
          <w:szCs w:val="30"/>
        </w:rPr>
        <w:t>的“横栏线”。文字事类表格统一采用闭合式。</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第四十三条</w:t>
      </w:r>
      <w:r w:rsidRPr="00F27149">
        <w:rPr>
          <w:rFonts w:ascii="仿宋" w:eastAsia="仿宋" w:hAnsi="仿宋" w:hint="eastAsia"/>
          <w:sz w:val="30"/>
          <w:szCs w:val="30"/>
        </w:rPr>
        <w:t xml:space="preserve">  表格要有表序号，志中各表统一排序。</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第四十四条</w:t>
      </w:r>
      <w:r w:rsidRPr="00F27149">
        <w:rPr>
          <w:rFonts w:ascii="仿宋" w:eastAsia="仿宋" w:hAnsi="仿宋" w:hint="eastAsia"/>
          <w:sz w:val="30"/>
          <w:szCs w:val="30"/>
        </w:rPr>
        <w:t xml:space="preserve">  表格可根据需要合理安排单栏表、双栏表、三栏表。必须</w:t>
      </w:r>
      <w:proofErr w:type="gramStart"/>
      <w:r w:rsidRPr="00F27149">
        <w:rPr>
          <w:rFonts w:ascii="仿宋" w:eastAsia="仿宋" w:hAnsi="仿宋" w:hint="eastAsia"/>
          <w:sz w:val="30"/>
          <w:szCs w:val="30"/>
        </w:rPr>
        <w:t>转页续表</w:t>
      </w:r>
      <w:proofErr w:type="gramEnd"/>
      <w:r w:rsidRPr="00F27149">
        <w:rPr>
          <w:rFonts w:ascii="仿宋" w:eastAsia="仿宋" w:hAnsi="仿宋" w:hint="eastAsia"/>
          <w:sz w:val="30"/>
          <w:szCs w:val="30"/>
        </w:rPr>
        <w:t>的，表头和</w:t>
      </w:r>
      <w:proofErr w:type="gramStart"/>
      <w:r w:rsidRPr="00F27149">
        <w:rPr>
          <w:rFonts w:ascii="仿宋" w:eastAsia="仿宋" w:hAnsi="仿宋" w:hint="eastAsia"/>
          <w:sz w:val="30"/>
          <w:szCs w:val="30"/>
        </w:rPr>
        <w:t>横表</w:t>
      </w:r>
      <w:proofErr w:type="gramEnd"/>
      <w:r w:rsidRPr="00F27149">
        <w:rPr>
          <w:rFonts w:ascii="仿宋" w:eastAsia="仿宋" w:hAnsi="仿宋" w:hint="eastAsia"/>
          <w:sz w:val="30"/>
          <w:szCs w:val="30"/>
        </w:rPr>
        <w:t>项、</w:t>
      </w:r>
      <w:proofErr w:type="gramStart"/>
      <w:r w:rsidRPr="00F27149">
        <w:rPr>
          <w:rFonts w:ascii="仿宋" w:eastAsia="仿宋" w:hAnsi="仿宋" w:hint="eastAsia"/>
          <w:sz w:val="30"/>
          <w:szCs w:val="30"/>
        </w:rPr>
        <w:t>纵表项</w:t>
      </w:r>
      <w:proofErr w:type="gramEnd"/>
      <w:r w:rsidRPr="00F27149">
        <w:rPr>
          <w:rFonts w:ascii="仿宋" w:eastAsia="仿宋" w:hAnsi="仿宋" w:hint="eastAsia"/>
          <w:sz w:val="30"/>
          <w:szCs w:val="30"/>
        </w:rPr>
        <w:t>不能省略，左上角标“【续表】”</w:t>
      </w:r>
      <w:proofErr w:type="gramStart"/>
      <w:r w:rsidRPr="00F27149">
        <w:rPr>
          <w:rFonts w:ascii="仿宋" w:eastAsia="仿宋" w:hAnsi="仿宋" w:hint="eastAsia"/>
          <w:sz w:val="30"/>
          <w:szCs w:val="30"/>
        </w:rPr>
        <w:t>加表序</w:t>
      </w:r>
      <w:proofErr w:type="gramEnd"/>
      <w:r w:rsidRPr="00F27149">
        <w:rPr>
          <w:rFonts w:ascii="仿宋" w:eastAsia="仿宋" w:hAnsi="仿宋" w:hint="eastAsia"/>
          <w:sz w:val="30"/>
          <w:szCs w:val="30"/>
        </w:rPr>
        <w:t>。版面不够连续</w:t>
      </w:r>
      <w:proofErr w:type="gramStart"/>
      <w:r w:rsidRPr="00F27149">
        <w:rPr>
          <w:rFonts w:ascii="仿宋" w:eastAsia="仿宋" w:hAnsi="仿宋" w:hint="eastAsia"/>
          <w:sz w:val="30"/>
          <w:szCs w:val="30"/>
        </w:rPr>
        <w:t>续</w:t>
      </w:r>
      <w:proofErr w:type="gramEnd"/>
      <w:r w:rsidRPr="00F27149">
        <w:rPr>
          <w:rFonts w:ascii="仿宋" w:eastAsia="仿宋" w:hAnsi="仿宋" w:hint="eastAsia"/>
          <w:sz w:val="30"/>
          <w:szCs w:val="30"/>
        </w:rPr>
        <w:t>表的，应标“【续表一】”“【续表二】”……</w:t>
      </w:r>
    </w:p>
    <w:p w:rsidR="00274FAB" w:rsidRPr="00F27149" w:rsidRDefault="00274FAB" w:rsidP="00274FAB">
      <w:pPr>
        <w:spacing w:line="520" w:lineRule="exact"/>
        <w:jc w:val="center"/>
        <w:rPr>
          <w:rFonts w:ascii="黑体" w:eastAsia="黑体" w:hAnsi="黑体"/>
          <w:sz w:val="30"/>
          <w:szCs w:val="30"/>
        </w:rPr>
      </w:pPr>
      <w:r w:rsidRPr="00F27149">
        <w:rPr>
          <w:rFonts w:ascii="黑体" w:eastAsia="黑体" w:hAnsi="黑体" w:cs="黑体" w:hint="eastAsia"/>
          <w:sz w:val="30"/>
          <w:szCs w:val="30"/>
        </w:rPr>
        <w:t>第十一章</w:t>
      </w:r>
      <w:r w:rsidRPr="00F27149">
        <w:rPr>
          <w:rFonts w:ascii="黑体" w:eastAsia="黑体" w:hAnsi="黑体" w:cs="黑体"/>
          <w:sz w:val="30"/>
          <w:szCs w:val="30"/>
        </w:rPr>
        <w:t xml:space="preserve"> </w:t>
      </w:r>
      <w:r w:rsidRPr="00F27149">
        <w:rPr>
          <w:rFonts w:ascii="黑体" w:eastAsia="黑体" w:hAnsi="黑体" w:cs="黑体" w:hint="eastAsia"/>
          <w:sz w:val="30"/>
          <w:szCs w:val="30"/>
        </w:rPr>
        <w:t>送审要求</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第四十五条</w:t>
      </w:r>
      <w:r w:rsidRPr="00F27149">
        <w:rPr>
          <w:rFonts w:ascii="仿宋" w:eastAsia="仿宋" w:hAnsi="仿宋" w:cs="仿宋_GB2312" w:hint="eastAsia"/>
          <w:sz w:val="30"/>
          <w:szCs w:val="30"/>
        </w:rPr>
        <w:t xml:space="preserve">　送审稿需提交纸质打印稿一份，用</w:t>
      </w:r>
      <w:r w:rsidRPr="00F27149">
        <w:rPr>
          <w:rFonts w:ascii="仿宋" w:eastAsia="仿宋" w:hAnsi="仿宋" w:cs="仿宋_GB2312"/>
          <w:sz w:val="30"/>
          <w:szCs w:val="30"/>
        </w:rPr>
        <w:t>A4</w:t>
      </w:r>
      <w:r w:rsidRPr="00F27149">
        <w:rPr>
          <w:rFonts w:ascii="仿宋" w:eastAsia="仿宋" w:hAnsi="仿宋" w:cs="仿宋_GB2312" w:hint="eastAsia"/>
          <w:sz w:val="30"/>
          <w:szCs w:val="30"/>
        </w:rPr>
        <w:t>纸单页打印。页面上空</w:t>
      </w:r>
      <w:r w:rsidRPr="00F27149">
        <w:rPr>
          <w:rFonts w:ascii="仿宋" w:eastAsia="仿宋" w:hAnsi="仿宋" w:cs="仿宋_GB2312"/>
          <w:sz w:val="30"/>
          <w:szCs w:val="30"/>
        </w:rPr>
        <w:t>5</w:t>
      </w:r>
      <w:r w:rsidRPr="00F27149">
        <w:rPr>
          <w:rFonts w:ascii="仿宋" w:eastAsia="仿宋" w:hAnsi="仿宋" w:cs="仿宋_GB2312" w:hint="eastAsia"/>
          <w:sz w:val="30"/>
          <w:szCs w:val="30"/>
        </w:rPr>
        <w:t>厘米，下、左、右各空</w:t>
      </w:r>
      <w:r w:rsidRPr="00F27149">
        <w:rPr>
          <w:rFonts w:ascii="仿宋" w:eastAsia="仿宋" w:hAnsi="仿宋" w:cs="仿宋_GB2312"/>
          <w:sz w:val="30"/>
          <w:szCs w:val="30"/>
        </w:rPr>
        <w:t>3</w:t>
      </w:r>
      <w:r w:rsidRPr="00F27149">
        <w:rPr>
          <w:rFonts w:ascii="仿宋" w:eastAsia="仿宋" w:hAnsi="仿宋" w:cs="仿宋_GB2312" w:hint="eastAsia"/>
          <w:sz w:val="30"/>
          <w:szCs w:val="30"/>
        </w:rPr>
        <w:t>厘米。在左边装订。同时还需上报载有相关内容（</w:t>
      </w:r>
      <w:r w:rsidRPr="00F27149">
        <w:rPr>
          <w:rFonts w:ascii="仿宋" w:eastAsia="仿宋" w:hAnsi="仿宋" w:cs="仿宋_GB2312"/>
          <w:sz w:val="30"/>
          <w:szCs w:val="30"/>
        </w:rPr>
        <w:t>word</w:t>
      </w:r>
      <w:r w:rsidRPr="00F27149">
        <w:rPr>
          <w:rFonts w:ascii="仿宋" w:eastAsia="仿宋" w:hAnsi="仿宋" w:cs="仿宋_GB2312" w:hint="eastAsia"/>
          <w:sz w:val="30"/>
          <w:szCs w:val="30"/>
        </w:rPr>
        <w:t>版本）的光盘</w:t>
      </w:r>
      <w:r>
        <w:rPr>
          <w:rFonts w:ascii="仿宋" w:eastAsia="仿宋" w:hAnsi="仿宋" w:cs="仿宋_GB2312" w:hint="eastAsia"/>
          <w:sz w:val="30"/>
          <w:szCs w:val="30"/>
        </w:rPr>
        <w:t>2</w:t>
      </w:r>
      <w:r w:rsidRPr="00F27149">
        <w:rPr>
          <w:rFonts w:ascii="仿宋" w:eastAsia="仿宋" w:hAnsi="仿宋" w:cs="仿宋_GB2312" w:hint="eastAsia"/>
          <w:sz w:val="30"/>
          <w:szCs w:val="30"/>
        </w:rPr>
        <w:t>张。</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第四十六条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送审稿封面标书名，然后排编纂人员名单位、目录和正文。</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第四十七条</w:t>
      </w:r>
      <w:r w:rsidRPr="00F27149">
        <w:rPr>
          <w:rFonts w:ascii="仿宋" w:eastAsia="仿宋" w:hAnsi="仿宋" w:cs="仿宋_GB2312"/>
          <w:sz w:val="30"/>
          <w:szCs w:val="30"/>
        </w:rPr>
        <w:t xml:space="preserve">  </w:t>
      </w:r>
      <w:r>
        <w:rPr>
          <w:rFonts w:ascii="仿宋" w:eastAsia="仿宋" w:hAnsi="仿宋" w:cs="仿宋_GB2312" w:hint="eastAsia"/>
          <w:sz w:val="30"/>
          <w:szCs w:val="30"/>
        </w:rPr>
        <w:t>排版顺序。</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（一）封面</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卷名</w:t>
      </w:r>
      <w:proofErr w:type="gramStart"/>
      <w:r w:rsidRPr="00F27149">
        <w:rPr>
          <w:rFonts w:ascii="仿宋" w:eastAsia="仿宋" w:hAnsi="仿宋" w:cs="仿宋_GB2312" w:hint="eastAsia"/>
          <w:sz w:val="30"/>
          <w:szCs w:val="30"/>
        </w:rPr>
        <w:t>排初号</w:t>
      </w:r>
      <w:proofErr w:type="gramEnd"/>
      <w:r w:rsidRPr="00F27149">
        <w:rPr>
          <w:rFonts w:ascii="仿宋" w:eastAsia="仿宋" w:hAnsi="仿宋" w:cs="仿宋_GB2312" w:hint="eastAsia"/>
          <w:sz w:val="30"/>
          <w:szCs w:val="30"/>
        </w:rPr>
        <w:t>魏碑体。</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（二）编纂人员名单</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编纂分工排四号黑体，编纂人员名字排四号宋体。</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（三）目录</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“目录”两字排一号宋体，字间空</w:t>
      </w:r>
      <w:r w:rsidRPr="00F27149">
        <w:rPr>
          <w:rFonts w:ascii="仿宋" w:eastAsia="仿宋" w:hAnsi="仿宋" w:cs="仿宋_GB2312"/>
          <w:sz w:val="30"/>
          <w:szCs w:val="30"/>
        </w:rPr>
        <w:t>2</w:t>
      </w:r>
      <w:r w:rsidRPr="00F27149">
        <w:rPr>
          <w:rFonts w:ascii="仿宋" w:eastAsia="仿宋" w:hAnsi="仿宋" w:cs="仿宋_GB2312" w:hint="eastAsia"/>
          <w:sz w:val="30"/>
          <w:szCs w:val="30"/>
        </w:rPr>
        <w:t>个字位（即空两格）；类</w:t>
      </w:r>
      <w:proofErr w:type="gramStart"/>
      <w:r w:rsidRPr="00F27149">
        <w:rPr>
          <w:rFonts w:ascii="仿宋" w:eastAsia="仿宋" w:hAnsi="仿宋" w:cs="仿宋_GB2312" w:hint="eastAsia"/>
          <w:sz w:val="30"/>
          <w:szCs w:val="30"/>
        </w:rPr>
        <w:t>目级排小</w:t>
      </w:r>
      <w:proofErr w:type="gramEnd"/>
      <w:r w:rsidRPr="00F27149">
        <w:rPr>
          <w:rFonts w:ascii="仿宋" w:eastAsia="仿宋" w:hAnsi="仿宋" w:cs="仿宋_GB2312" w:hint="eastAsia"/>
          <w:sz w:val="30"/>
          <w:szCs w:val="30"/>
        </w:rPr>
        <w:t>四号黑体；分</w:t>
      </w:r>
      <w:proofErr w:type="gramStart"/>
      <w:r w:rsidRPr="00F27149">
        <w:rPr>
          <w:rFonts w:ascii="仿宋" w:eastAsia="仿宋" w:hAnsi="仿宋" w:cs="仿宋_GB2312" w:hint="eastAsia"/>
          <w:sz w:val="30"/>
          <w:szCs w:val="30"/>
        </w:rPr>
        <w:t>目以下目录排小</w:t>
      </w:r>
      <w:proofErr w:type="gramEnd"/>
      <w:r w:rsidRPr="00F27149">
        <w:rPr>
          <w:rFonts w:ascii="仿宋" w:eastAsia="仿宋" w:hAnsi="仿宋" w:cs="仿宋_GB2312" w:hint="eastAsia"/>
          <w:sz w:val="30"/>
          <w:szCs w:val="30"/>
        </w:rPr>
        <w:t>四号宋体。</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（四）正文</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小四号宋体。</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第四十八条</w:t>
      </w:r>
      <w:r w:rsidRPr="00F27149">
        <w:rPr>
          <w:rFonts w:ascii="仿宋" w:eastAsia="仿宋" w:hAnsi="仿宋" w:cs="仿宋_GB2312" w:hint="eastAsia"/>
          <w:sz w:val="30"/>
          <w:szCs w:val="30"/>
        </w:rPr>
        <w:t xml:space="preserve">　 </w:t>
      </w:r>
      <w:r>
        <w:rPr>
          <w:rFonts w:ascii="仿宋" w:eastAsia="仿宋" w:hAnsi="仿宋" w:cs="仿宋_GB2312" w:hint="eastAsia"/>
          <w:sz w:val="30"/>
          <w:szCs w:val="30"/>
        </w:rPr>
        <w:t>正文标题。</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一级标题（类目）：二号黑体，居中，占一页。标题若为</w:t>
      </w:r>
      <w:r w:rsidRPr="00F27149">
        <w:rPr>
          <w:rFonts w:ascii="仿宋" w:eastAsia="仿宋" w:hAnsi="仿宋" w:cs="仿宋_GB2312"/>
          <w:sz w:val="30"/>
          <w:szCs w:val="30"/>
        </w:rPr>
        <w:t>2</w:t>
      </w:r>
      <w:r w:rsidRPr="00F27149">
        <w:rPr>
          <w:rFonts w:ascii="仿宋" w:eastAsia="仿宋" w:hAnsi="仿宋" w:cs="仿宋_GB2312" w:hint="eastAsia"/>
          <w:sz w:val="30"/>
          <w:szCs w:val="30"/>
        </w:rPr>
        <w:lastRenderedPageBreak/>
        <w:t>个字则字间空</w:t>
      </w:r>
      <w:r w:rsidRPr="00F27149">
        <w:rPr>
          <w:rFonts w:ascii="仿宋" w:eastAsia="仿宋" w:hAnsi="仿宋" w:cs="仿宋_GB2312"/>
          <w:sz w:val="30"/>
          <w:szCs w:val="30"/>
        </w:rPr>
        <w:t>2</w:t>
      </w:r>
      <w:r w:rsidRPr="00F27149">
        <w:rPr>
          <w:rFonts w:ascii="仿宋" w:eastAsia="仿宋" w:hAnsi="仿宋" w:cs="仿宋_GB2312" w:hint="eastAsia"/>
          <w:sz w:val="30"/>
          <w:szCs w:val="30"/>
        </w:rPr>
        <w:t>个字位（即空两格），</w:t>
      </w:r>
      <w:r w:rsidRPr="00F27149">
        <w:rPr>
          <w:rFonts w:ascii="仿宋" w:eastAsia="仿宋" w:hAnsi="仿宋" w:cs="仿宋_GB2312"/>
          <w:sz w:val="30"/>
          <w:szCs w:val="30"/>
        </w:rPr>
        <w:t>3</w:t>
      </w:r>
      <w:r w:rsidRPr="00F27149">
        <w:rPr>
          <w:rFonts w:ascii="仿宋" w:eastAsia="仿宋" w:hAnsi="仿宋" w:cs="仿宋_GB2312" w:hint="eastAsia"/>
          <w:sz w:val="30"/>
          <w:szCs w:val="30"/>
        </w:rPr>
        <w:t>个字则字间空</w:t>
      </w:r>
      <w:r w:rsidRPr="00F27149">
        <w:rPr>
          <w:rFonts w:ascii="仿宋" w:eastAsia="仿宋" w:hAnsi="仿宋" w:cs="仿宋_GB2312"/>
          <w:sz w:val="30"/>
          <w:szCs w:val="30"/>
        </w:rPr>
        <w:t>1</w:t>
      </w:r>
      <w:r w:rsidRPr="00F27149">
        <w:rPr>
          <w:rFonts w:ascii="仿宋" w:eastAsia="仿宋" w:hAnsi="仿宋" w:cs="仿宋_GB2312" w:hint="eastAsia"/>
          <w:sz w:val="30"/>
          <w:szCs w:val="30"/>
        </w:rPr>
        <w:t>个字位，</w:t>
      </w:r>
      <w:r w:rsidRPr="00F27149">
        <w:rPr>
          <w:rFonts w:ascii="仿宋" w:eastAsia="仿宋" w:hAnsi="仿宋" w:cs="仿宋_GB2312"/>
          <w:sz w:val="30"/>
          <w:szCs w:val="30"/>
        </w:rPr>
        <w:t>3</w:t>
      </w:r>
      <w:r w:rsidRPr="00F27149">
        <w:rPr>
          <w:rFonts w:ascii="仿宋" w:eastAsia="仿宋" w:hAnsi="仿宋" w:cs="仿宋_GB2312" w:hint="eastAsia"/>
          <w:sz w:val="30"/>
          <w:szCs w:val="30"/>
        </w:rPr>
        <w:t>个字以上</w:t>
      </w:r>
      <w:proofErr w:type="gramStart"/>
      <w:r w:rsidRPr="00F27149">
        <w:rPr>
          <w:rFonts w:ascii="仿宋" w:eastAsia="仿宋" w:hAnsi="仿宋" w:cs="仿宋_GB2312" w:hint="eastAsia"/>
          <w:sz w:val="30"/>
          <w:szCs w:val="30"/>
        </w:rPr>
        <w:t>不</w:t>
      </w:r>
      <w:proofErr w:type="gramEnd"/>
      <w:r w:rsidRPr="00F27149">
        <w:rPr>
          <w:rFonts w:ascii="仿宋" w:eastAsia="仿宋" w:hAnsi="仿宋" w:cs="仿宋_GB2312" w:hint="eastAsia"/>
          <w:sz w:val="30"/>
          <w:szCs w:val="30"/>
        </w:rPr>
        <w:t>空位。</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二级标题（分目）：三号黑体，页首居中，占一行，上下各空一行。标题文字间空位办法同上。</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三级标题（条目）：四号黑体，居左，与正文接排。</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 xml:space="preserve">第四十九条 </w:t>
      </w:r>
      <w:r w:rsidRPr="00F27149">
        <w:rPr>
          <w:rFonts w:ascii="仿宋" w:eastAsia="仿宋" w:hAnsi="仿宋" w:cs="仿宋_GB2312"/>
          <w:sz w:val="30"/>
          <w:szCs w:val="30"/>
        </w:rPr>
        <w:t xml:space="preserve"> </w:t>
      </w:r>
      <w:r>
        <w:rPr>
          <w:rFonts w:ascii="仿宋" w:eastAsia="仿宋" w:hAnsi="仿宋" w:cs="仿宋_GB2312" w:hint="eastAsia"/>
          <w:sz w:val="30"/>
          <w:szCs w:val="30"/>
        </w:rPr>
        <w:t>图片。</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（一）图片存储文件大小在</w:t>
      </w:r>
      <w:r w:rsidRPr="00F27149">
        <w:rPr>
          <w:rFonts w:ascii="仿宋" w:eastAsia="仿宋" w:hAnsi="仿宋" w:cs="仿宋_GB2312"/>
          <w:sz w:val="30"/>
          <w:szCs w:val="30"/>
        </w:rPr>
        <w:t>1M</w:t>
      </w:r>
      <w:r w:rsidRPr="00F27149">
        <w:rPr>
          <w:rFonts w:ascii="仿宋" w:eastAsia="仿宋" w:hAnsi="仿宋" w:cs="仿宋_GB2312" w:hint="eastAsia"/>
          <w:sz w:val="30"/>
          <w:szCs w:val="30"/>
        </w:rPr>
        <w:t>以上，文件格式为</w:t>
      </w:r>
      <w:r w:rsidRPr="00F27149">
        <w:rPr>
          <w:rFonts w:ascii="仿宋" w:eastAsia="仿宋" w:hAnsi="仿宋" w:cs="仿宋_GB2312"/>
          <w:sz w:val="30"/>
          <w:szCs w:val="30"/>
        </w:rPr>
        <w:t>*.</w:t>
      </w:r>
      <w:proofErr w:type="spellStart"/>
      <w:r w:rsidRPr="00F27149">
        <w:rPr>
          <w:rFonts w:ascii="仿宋" w:eastAsia="仿宋" w:hAnsi="仿宋" w:cs="仿宋_GB2312"/>
          <w:sz w:val="30"/>
          <w:szCs w:val="30"/>
        </w:rPr>
        <w:t>tif</w:t>
      </w:r>
      <w:proofErr w:type="spellEnd"/>
      <w:r w:rsidRPr="00F27149">
        <w:rPr>
          <w:rFonts w:ascii="宋体" w:hAnsi="宋体" w:cs="宋体" w:hint="eastAsia"/>
          <w:sz w:val="30"/>
          <w:szCs w:val="30"/>
        </w:rPr>
        <w:t> </w:t>
      </w:r>
      <w:r w:rsidRPr="00F27149">
        <w:rPr>
          <w:rFonts w:ascii="仿宋" w:eastAsia="仿宋" w:hAnsi="仿宋" w:cs="仿宋_GB2312" w:hint="eastAsia"/>
          <w:sz w:val="30"/>
          <w:szCs w:val="30"/>
        </w:rPr>
        <w:t>或</w:t>
      </w:r>
      <w:r w:rsidRPr="00F27149">
        <w:rPr>
          <w:rFonts w:ascii="仿宋" w:eastAsia="仿宋" w:hAnsi="仿宋" w:cs="仿宋_GB2312"/>
          <w:sz w:val="30"/>
          <w:szCs w:val="30"/>
        </w:rPr>
        <w:t>*.jpg</w:t>
      </w:r>
      <w:r w:rsidRPr="00F27149">
        <w:rPr>
          <w:rFonts w:ascii="仿宋" w:eastAsia="仿宋" w:hAnsi="仿宋" w:cs="仿宋_GB2312" w:hint="eastAsia"/>
          <w:sz w:val="30"/>
          <w:szCs w:val="30"/>
        </w:rPr>
        <w:t>。全</w:t>
      </w:r>
      <w:proofErr w:type="gramStart"/>
      <w:r w:rsidRPr="00F27149">
        <w:rPr>
          <w:rFonts w:ascii="仿宋" w:eastAsia="仿宋" w:hAnsi="仿宋" w:cs="仿宋_GB2312" w:hint="eastAsia"/>
          <w:sz w:val="30"/>
          <w:szCs w:val="30"/>
        </w:rPr>
        <w:t>志图片</w:t>
      </w:r>
      <w:proofErr w:type="gramEnd"/>
      <w:r w:rsidRPr="00F27149">
        <w:rPr>
          <w:rFonts w:ascii="仿宋" w:eastAsia="仿宋" w:hAnsi="仿宋" w:cs="仿宋_GB2312" w:hint="eastAsia"/>
          <w:sz w:val="30"/>
          <w:szCs w:val="30"/>
        </w:rPr>
        <w:t>务必以类目、分目、子目为文件夹存储，并单独以</w:t>
      </w:r>
      <w:r w:rsidRPr="00F27149">
        <w:rPr>
          <w:rFonts w:ascii="仿宋" w:eastAsia="仿宋" w:hAnsi="仿宋" w:cs="仿宋_GB2312"/>
          <w:sz w:val="30"/>
          <w:szCs w:val="30"/>
        </w:rPr>
        <w:t>DVD</w:t>
      </w:r>
      <w:r>
        <w:rPr>
          <w:rFonts w:ascii="仿宋" w:eastAsia="仿宋" w:hAnsi="仿宋" w:cs="仿宋_GB2312" w:hint="eastAsia"/>
          <w:sz w:val="30"/>
          <w:szCs w:val="30"/>
        </w:rPr>
        <w:t>-</w:t>
      </w:r>
      <w:r w:rsidRPr="00F27149">
        <w:rPr>
          <w:rFonts w:ascii="仿宋" w:eastAsia="仿宋" w:hAnsi="仿宋" w:cs="仿宋_GB2312"/>
          <w:sz w:val="30"/>
          <w:szCs w:val="30"/>
        </w:rPr>
        <w:t>ROM</w:t>
      </w:r>
      <w:r w:rsidRPr="00F27149">
        <w:rPr>
          <w:rFonts w:ascii="仿宋" w:eastAsia="仿宋" w:hAnsi="仿宋" w:cs="仿宋_GB2312" w:hint="eastAsia"/>
          <w:sz w:val="30"/>
          <w:szCs w:val="30"/>
        </w:rPr>
        <w:t>光盘或U盘保存。</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植入书稿内（</w:t>
      </w:r>
      <w:r w:rsidRPr="00F27149">
        <w:rPr>
          <w:rFonts w:ascii="仿宋" w:eastAsia="仿宋" w:hAnsi="仿宋" w:cs="仿宋_GB2312"/>
          <w:sz w:val="30"/>
          <w:szCs w:val="30"/>
        </w:rPr>
        <w:t>WORD</w:t>
      </w:r>
      <w:r w:rsidRPr="00F27149">
        <w:rPr>
          <w:rFonts w:ascii="仿宋" w:eastAsia="仿宋" w:hAnsi="仿宋" w:cs="仿宋_GB2312" w:hint="eastAsia"/>
          <w:sz w:val="30"/>
          <w:szCs w:val="30"/>
        </w:rPr>
        <w:t>文件）的图片不利于印刷，视为无效文件。</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（二）每部志书必须提供一幅具有代表性的本街区图片用于封面设计，图片存储文件大小在</w:t>
      </w:r>
      <w:r w:rsidRPr="00F27149">
        <w:rPr>
          <w:rFonts w:ascii="仿宋" w:eastAsia="仿宋" w:hAnsi="仿宋" w:cs="仿宋_GB2312"/>
          <w:sz w:val="30"/>
          <w:szCs w:val="30"/>
        </w:rPr>
        <w:t>3M</w:t>
      </w:r>
      <w:r w:rsidRPr="00F27149">
        <w:rPr>
          <w:rFonts w:ascii="仿宋" w:eastAsia="仿宋" w:hAnsi="仿宋" w:cs="仿宋_GB2312" w:hint="eastAsia"/>
          <w:sz w:val="30"/>
          <w:szCs w:val="30"/>
        </w:rPr>
        <w:t>以上。</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（三）提供一幅本街区地图电子版，以</w:t>
      </w:r>
      <w:r w:rsidRPr="00F27149">
        <w:rPr>
          <w:rFonts w:ascii="仿宋" w:eastAsia="仿宋" w:hAnsi="仿宋" w:cs="仿宋_GB2312"/>
          <w:sz w:val="30"/>
          <w:szCs w:val="30"/>
        </w:rPr>
        <w:t>.</w:t>
      </w:r>
      <w:proofErr w:type="spellStart"/>
      <w:r w:rsidRPr="00F27149">
        <w:rPr>
          <w:rFonts w:ascii="仿宋" w:eastAsia="仿宋" w:hAnsi="仿宋" w:cs="仿宋_GB2312"/>
          <w:sz w:val="30"/>
          <w:szCs w:val="30"/>
        </w:rPr>
        <w:t>ai</w:t>
      </w:r>
      <w:proofErr w:type="spellEnd"/>
      <w:r w:rsidRPr="00F27149">
        <w:rPr>
          <w:rFonts w:ascii="仿宋" w:eastAsia="仿宋" w:hAnsi="仿宋" w:cs="仿宋_GB2312" w:hint="eastAsia"/>
          <w:sz w:val="30"/>
          <w:szCs w:val="30"/>
        </w:rPr>
        <w:t>或</w:t>
      </w:r>
      <w:r w:rsidRPr="00F27149">
        <w:rPr>
          <w:rFonts w:ascii="仿宋" w:eastAsia="仿宋" w:hAnsi="仿宋" w:cs="仿宋_GB2312"/>
          <w:sz w:val="30"/>
          <w:szCs w:val="30"/>
        </w:rPr>
        <w:t>.</w:t>
      </w:r>
      <w:proofErr w:type="spellStart"/>
      <w:r w:rsidRPr="00F27149">
        <w:rPr>
          <w:rFonts w:ascii="仿宋" w:eastAsia="仿宋" w:hAnsi="仿宋" w:cs="仿宋_GB2312"/>
          <w:sz w:val="30"/>
          <w:szCs w:val="30"/>
        </w:rPr>
        <w:t>cdr</w:t>
      </w:r>
      <w:proofErr w:type="spellEnd"/>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格式保存。</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第五十条</w:t>
      </w:r>
      <w:r>
        <w:rPr>
          <w:rFonts w:ascii="仿宋" w:eastAsia="仿宋" w:hAnsi="仿宋" w:cs="仿宋_GB2312" w:hint="eastAsia"/>
          <w:sz w:val="30"/>
          <w:szCs w:val="30"/>
        </w:rPr>
        <w:t xml:space="preserve">　表格。</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表题：小四号黑体，置于表上方，居中。</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表序号：五号宋体，置于表的左上方，</w:t>
      </w:r>
      <w:proofErr w:type="gramStart"/>
      <w:r w:rsidRPr="00F27149">
        <w:rPr>
          <w:rFonts w:ascii="仿宋" w:eastAsia="仿宋" w:hAnsi="仿宋" w:cs="仿宋_GB2312" w:hint="eastAsia"/>
          <w:sz w:val="30"/>
          <w:szCs w:val="30"/>
        </w:rPr>
        <w:t>左空</w:t>
      </w:r>
      <w:r w:rsidRPr="00F27149">
        <w:rPr>
          <w:rFonts w:ascii="仿宋" w:eastAsia="仿宋" w:hAnsi="仿宋" w:cs="仿宋_GB2312"/>
          <w:sz w:val="30"/>
          <w:szCs w:val="30"/>
        </w:rPr>
        <w:t>1</w:t>
      </w:r>
      <w:r w:rsidRPr="00F27149">
        <w:rPr>
          <w:rFonts w:ascii="仿宋" w:eastAsia="仿宋" w:hAnsi="仿宋" w:cs="仿宋_GB2312" w:hint="eastAsia"/>
          <w:sz w:val="30"/>
          <w:szCs w:val="30"/>
        </w:rPr>
        <w:t>个</w:t>
      </w:r>
      <w:proofErr w:type="gramEnd"/>
      <w:r w:rsidRPr="00F27149">
        <w:rPr>
          <w:rFonts w:ascii="仿宋" w:eastAsia="仿宋" w:hAnsi="仿宋" w:cs="仿宋_GB2312" w:hint="eastAsia"/>
          <w:sz w:val="30"/>
          <w:szCs w:val="30"/>
        </w:rPr>
        <w:t>字位。</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表文（栏目）：五号黑体。</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cs="仿宋_GB2312" w:hint="eastAsia"/>
          <w:sz w:val="30"/>
          <w:szCs w:val="30"/>
        </w:rPr>
        <w:t>表内文字、数据：五号宋体，数据个位对齐，文字左边对齐或居中（可根据美观统一的原则进行微调）。</w:t>
      </w:r>
    </w:p>
    <w:p w:rsidR="00274FAB" w:rsidRPr="00F27149" w:rsidRDefault="00274FAB" w:rsidP="00274FAB">
      <w:pPr>
        <w:spacing w:line="520" w:lineRule="exact"/>
        <w:ind w:firstLineChars="200" w:firstLine="600"/>
        <w:rPr>
          <w:rFonts w:ascii="仿宋" w:eastAsia="仿宋" w:hAnsi="仿宋"/>
          <w:sz w:val="30"/>
          <w:szCs w:val="30"/>
        </w:rPr>
      </w:pPr>
      <w:proofErr w:type="gramStart"/>
      <w:r w:rsidRPr="00F27149">
        <w:rPr>
          <w:rFonts w:ascii="仿宋" w:eastAsia="仿宋" w:hAnsi="仿宋" w:cs="仿宋_GB2312" w:hint="eastAsia"/>
          <w:sz w:val="30"/>
          <w:szCs w:val="30"/>
        </w:rPr>
        <w:t>表注或</w:t>
      </w:r>
      <w:proofErr w:type="gramEnd"/>
      <w:r w:rsidRPr="00F27149">
        <w:rPr>
          <w:rFonts w:ascii="仿宋" w:eastAsia="仿宋" w:hAnsi="仿宋" w:cs="仿宋_GB2312" w:hint="eastAsia"/>
          <w:sz w:val="30"/>
          <w:szCs w:val="30"/>
        </w:rPr>
        <w:t>文字说明：五号楷体，置于表下。</w:t>
      </w:r>
    </w:p>
    <w:p w:rsidR="00274FAB" w:rsidRPr="00F27149" w:rsidRDefault="00274FAB" w:rsidP="00274FAB">
      <w:pPr>
        <w:spacing w:line="520" w:lineRule="exact"/>
        <w:ind w:firstLineChars="200" w:firstLine="602"/>
        <w:rPr>
          <w:rFonts w:ascii="仿宋" w:eastAsia="仿宋" w:hAnsi="仿宋" w:cs="仿宋_GB2312"/>
          <w:sz w:val="30"/>
          <w:szCs w:val="30"/>
        </w:rPr>
      </w:pPr>
      <w:r w:rsidRPr="00F27149">
        <w:rPr>
          <w:rFonts w:ascii="仿宋" w:eastAsia="仿宋" w:hAnsi="仿宋" w:cs="仿宋_GB2312" w:hint="eastAsia"/>
          <w:b/>
          <w:sz w:val="30"/>
          <w:szCs w:val="30"/>
        </w:rPr>
        <w:t>第五十一条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正文和目录分别编写页码。</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 xml:space="preserve">第五十二条 </w:t>
      </w:r>
      <w:r w:rsidRPr="00F27149">
        <w:rPr>
          <w:rFonts w:ascii="仿宋" w:eastAsia="仿宋" w:hAnsi="仿宋" w:hint="eastAsia"/>
          <w:sz w:val="30"/>
          <w:szCs w:val="30"/>
        </w:rPr>
        <w:t xml:space="preserve"> 送审稿要求达到齐、清、定。</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齐：志稿正文（包括图、照、表）、辅文（包括目录等）均齐全无缺。</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lastRenderedPageBreak/>
        <w:t>清：文稿各部分均符合《中国名街志丛书行文通则》要求，规范、清晰。</w:t>
      </w:r>
    </w:p>
    <w:p w:rsidR="00274FAB" w:rsidRPr="00F27149" w:rsidRDefault="00274FAB" w:rsidP="00274FAB">
      <w:pPr>
        <w:spacing w:line="520" w:lineRule="exact"/>
        <w:ind w:firstLineChars="200" w:firstLine="600"/>
        <w:rPr>
          <w:rFonts w:ascii="仿宋" w:eastAsia="仿宋" w:hAnsi="仿宋"/>
          <w:sz w:val="30"/>
          <w:szCs w:val="30"/>
        </w:rPr>
      </w:pPr>
      <w:r w:rsidRPr="00F27149">
        <w:rPr>
          <w:rFonts w:ascii="仿宋" w:eastAsia="仿宋" w:hAnsi="仿宋" w:hint="eastAsia"/>
          <w:sz w:val="30"/>
          <w:szCs w:val="30"/>
        </w:rPr>
        <w:t>定：送审稿必须有该街志主编签名和审核单位公章以及省级地方志工作机构的终审意见，以示负责。</w:t>
      </w:r>
    </w:p>
    <w:p w:rsidR="00274FAB" w:rsidRPr="00F27149" w:rsidRDefault="00274FAB" w:rsidP="00274FAB">
      <w:pPr>
        <w:spacing w:line="520" w:lineRule="exact"/>
        <w:jc w:val="center"/>
        <w:rPr>
          <w:rFonts w:ascii="黑体" w:eastAsia="黑体" w:hAnsi="黑体" w:cs="黑体"/>
          <w:sz w:val="30"/>
          <w:szCs w:val="30"/>
        </w:rPr>
      </w:pPr>
      <w:r w:rsidRPr="00F27149">
        <w:rPr>
          <w:rFonts w:ascii="黑体" w:eastAsia="黑体" w:hAnsi="黑体" w:cs="黑体" w:hint="eastAsia"/>
          <w:sz w:val="30"/>
          <w:szCs w:val="30"/>
        </w:rPr>
        <w:t>第十二章</w:t>
      </w:r>
      <w:r w:rsidRPr="00F27149">
        <w:rPr>
          <w:rFonts w:ascii="黑体" w:eastAsia="黑体" w:hAnsi="黑体" w:cs="黑体"/>
          <w:sz w:val="30"/>
          <w:szCs w:val="30"/>
        </w:rPr>
        <w:t xml:space="preserve">  </w:t>
      </w:r>
      <w:r w:rsidRPr="00F27149">
        <w:rPr>
          <w:rFonts w:ascii="黑体" w:eastAsia="黑体" w:hAnsi="黑体" w:cs="黑体" w:hint="eastAsia"/>
          <w:sz w:val="30"/>
          <w:szCs w:val="30"/>
        </w:rPr>
        <w:t>附则</w:t>
      </w:r>
    </w:p>
    <w:p w:rsidR="00274FAB" w:rsidRPr="00F27149" w:rsidRDefault="00274FAB" w:rsidP="00274FAB">
      <w:pPr>
        <w:spacing w:line="520" w:lineRule="exact"/>
        <w:ind w:firstLineChars="200" w:firstLine="602"/>
        <w:rPr>
          <w:rFonts w:ascii="仿宋" w:eastAsia="仿宋" w:hAnsi="仿宋"/>
          <w:sz w:val="30"/>
          <w:szCs w:val="30"/>
        </w:rPr>
      </w:pPr>
      <w:r w:rsidRPr="00F27149">
        <w:rPr>
          <w:rFonts w:ascii="仿宋" w:eastAsia="仿宋" w:hAnsi="仿宋" w:cs="仿宋_GB2312" w:hint="eastAsia"/>
          <w:b/>
          <w:sz w:val="30"/>
          <w:szCs w:val="30"/>
        </w:rPr>
        <w:t>第五十三条</w:t>
      </w:r>
      <w:r w:rsidRPr="00F27149">
        <w:rPr>
          <w:rFonts w:ascii="仿宋" w:eastAsia="仿宋" w:hAnsi="仿宋" w:cs="仿宋_GB2312" w:hint="eastAsia"/>
          <w:sz w:val="30"/>
          <w:szCs w:val="30"/>
        </w:rPr>
        <w:t xml:space="preserve">　本《通则》由中国名</w:t>
      </w:r>
      <w:proofErr w:type="gramStart"/>
      <w:r w:rsidRPr="00F27149">
        <w:rPr>
          <w:rFonts w:ascii="仿宋" w:eastAsia="仿宋" w:hAnsi="仿宋" w:cs="仿宋_GB2312" w:hint="eastAsia"/>
          <w:sz w:val="30"/>
          <w:szCs w:val="30"/>
        </w:rPr>
        <w:t>街志文化</w:t>
      </w:r>
      <w:proofErr w:type="gramEnd"/>
      <w:r w:rsidRPr="00F27149">
        <w:rPr>
          <w:rFonts w:ascii="仿宋" w:eastAsia="仿宋" w:hAnsi="仿宋" w:cs="仿宋_GB2312" w:hint="eastAsia"/>
          <w:sz w:val="30"/>
          <w:szCs w:val="30"/>
        </w:rPr>
        <w:t>工程办公室负责解释。</w:t>
      </w:r>
    </w:p>
    <w:p w:rsidR="00274FAB" w:rsidRPr="00F27149" w:rsidRDefault="00274FAB" w:rsidP="00274FAB">
      <w:pPr>
        <w:spacing w:line="520" w:lineRule="exact"/>
        <w:ind w:firstLineChars="200" w:firstLine="602"/>
        <w:rPr>
          <w:rFonts w:ascii="仿宋" w:eastAsia="仿宋" w:hAnsi="仿宋"/>
        </w:rPr>
      </w:pPr>
      <w:r w:rsidRPr="00F27149">
        <w:rPr>
          <w:rFonts w:ascii="仿宋" w:eastAsia="仿宋" w:hAnsi="仿宋" w:cs="仿宋_GB2312" w:hint="eastAsia"/>
          <w:b/>
          <w:sz w:val="30"/>
          <w:szCs w:val="30"/>
        </w:rPr>
        <w:t>第五十四条</w:t>
      </w:r>
      <w:r w:rsidRPr="00F27149">
        <w:rPr>
          <w:rFonts w:ascii="仿宋" w:eastAsia="仿宋" w:hAnsi="仿宋" w:cs="仿宋_GB2312"/>
          <w:sz w:val="30"/>
          <w:szCs w:val="30"/>
        </w:rPr>
        <w:t xml:space="preserve">  </w:t>
      </w:r>
      <w:r w:rsidRPr="00F27149">
        <w:rPr>
          <w:rFonts w:ascii="仿宋" w:eastAsia="仿宋" w:hAnsi="仿宋" w:cs="仿宋_GB2312" w:hint="eastAsia"/>
          <w:sz w:val="30"/>
          <w:szCs w:val="30"/>
        </w:rPr>
        <w:t>本《通则》自公布之日起施行。</w:t>
      </w:r>
    </w:p>
    <w:p w:rsidR="00274FAB" w:rsidRPr="00F27149" w:rsidRDefault="00274FAB" w:rsidP="00274FAB">
      <w:pPr>
        <w:spacing w:line="560" w:lineRule="exact"/>
        <w:ind w:firstLineChars="200" w:firstLine="420"/>
      </w:pPr>
    </w:p>
    <w:p w:rsidR="00274FAB" w:rsidRPr="00741B53" w:rsidRDefault="00274FAB" w:rsidP="00274FAB">
      <w:pPr>
        <w:pStyle w:val="a6"/>
        <w:spacing w:line="520" w:lineRule="exact"/>
        <w:jc w:val="both"/>
        <w:rPr>
          <w:rFonts w:hint="eastAsia"/>
        </w:rPr>
      </w:pPr>
    </w:p>
    <w:p w:rsidR="00DA4A2D" w:rsidRPr="00274FAB" w:rsidRDefault="00A30852">
      <w:bookmarkStart w:id="0" w:name="_GoBack"/>
      <w:bookmarkEnd w:id="0"/>
    </w:p>
    <w:sectPr w:rsidR="00DA4A2D" w:rsidRPr="00274FAB" w:rsidSect="00BA2B4A">
      <w:headerReference w:type="default" r:id="rId9"/>
      <w:footerReference w:type="even" r:id="rId10"/>
      <w:footerReference w:type="default" r:id="rId1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52" w:rsidRDefault="00A30852" w:rsidP="00274FAB">
      <w:r>
        <w:separator/>
      </w:r>
    </w:p>
  </w:endnote>
  <w:endnote w:type="continuationSeparator" w:id="0">
    <w:p w:rsidR="00A30852" w:rsidRDefault="00A30852" w:rsidP="0027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55" w:rsidRDefault="00A30852" w:rsidP="006E36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0855" w:rsidRDefault="00A308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55" w:rsidRDefault="00A30852" w:rsidP="006E3671">
    <w:pPr>
      <w:pStyle w:val="a4"/>
      <w:framePr w:wrap="around" w:vAnchor="text" w:hAnchor="margin" w:xAlign="center" w:y="1"/>
      <w:rPr>
        <w:rStyle w:val="a5"/>
        <w:rFonts w:hint="eastAsia"/>
      </w:rPr>
    </w:pPr>
    <w:r>
      <w:rPr>
        <w:rStyle w:val="a5"/>
        <w:rFonts w:hint="eastAsia"/>
      </w:rPr>
      <w:t>—</w:t>
    </w:r>
    <w:r>
      <w:rPr>
        <w:rStyle w:val="a5"/>
      </w:rPr>
      <w:fldChar w:fldCharType="begin"/>
    </w:r>
    <w:r>
      <w:rPr>
        <w:rStyle w:val="a5"/>
      </w:rPr>
      <w:instrText xml:space="preserve">PAGE  </w:instrText>
    </w:r>
    <w:r>
      <w:rPr>
        <w:rStyle w:val="a5"/>
      </w:rPr>
      <w:fldChar w:fldCharType="separate"/>
    </w:r>
    <w:r w:rsidR="00274FAB">
      <w:rPr>
        <w:rStyle w:val="a5"/>
        <w:noProof/>
      </w:rPr>
      <w:t>9</w:t>
    </w:r>
    <w:r>
      <w:rPr>
        <w:rStyle w:val="a5"/>
      </w:rPr>
      <w:fldChar w:fldCharType="end"/>
    </w:r>
    <w:r>
      <w:rPr>
        <w:rStyle w:val="a5"/>
        <w:rFonts w:hint="eastAsia"/>
      </w:rPr>
      <w:t>—</w:t>
    </w:r>
  </w:p>
  <w:p w:rsidR="00B60855" w:rsidRDefault="00A30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52" w:rsidRDefault="00A30852" w:rsidP="00274FAB">
      <w:r>
        <w:separator/>
      </w:r>
    </w:p>
  </w:footnote>
  <w:footnote w:type="continuationSeparator" w:id="0">
    <w:p w:rsidR="00A30852" w:rsidRDefault="00A30852" w:rsidP="0027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55" w:rsidRDefault="00A30852" w:rsidP="00485A2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55"/>
    <w:rsid w:val="00274FAB"/>
    <w:rsid w:val="00A30852"/>
    <w:rsid w:val="00B55679"/>
    <w:rsid w:val="00CB3779"/>
    <w:rsid w:val="00DA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74F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74FAB"/>
    <w:rPr>
      <w:sz w:val="18"/>
      <w:szCs w:val="18"/>
    </w:rPr>
  </w:style>
  <w:style w:type="paragraph" w:styleId="a4">
    <w:name w:val="footer"/>
    <w:basedOn w:val="a"/>
    <w:link w:val="Char0"/>
    <w:unhideWhenUsed/>
    <w:rsid w:val="00274F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74FAB"/>
    <w:rPr>
      <w:sz w:val="18"/>
      <w:szCs w:val="18"/>
    </w:rPr>
  </w:style>
  <w:style w:type="paragraph" w:customStyle="1" w:styleId="CharChar4">
    <w:name w:val=" Char Char4"/>
    <w:basedOn w:val="a"/>
    <w:rsid w:val="00274FAB"/>
    <w:rPr>
      <w:rFonts w:ascii="宋体" w:hAnsi="宋体" w:cs="Courier New"/>
      <w:sz w:val="32"/>
      <w:szCs w:val="32"/>
    </w:rPr>
  </w:style>
  <w:style w:type="character" w:styleId="a5">
    <w:name w:val="page number"/>
    <w:basedOn w:val="a0"/>
    <w:rsid w:val="00274FAB"/>
  </w:style>
  <w:style w:type="paragraph" w:styleId="a6">
    <w:name w:val="Title"/>
    <w:basedOn w:val="a"/>
    <w:next w:val="a"/>
    <w:link w:val="Char1"/>
    <w:qFormat/>
    <w:rsid w:val="00274FAB"/>
    <w:pPr>
      <w:widowControl/>
      <w:spacing w:before="240" w:after="60"/>
      <w:jc w:val="center"/>
      <w:outlineLvl w:val="0"/>
    </w:pPr>
    <w:rPr>
      <w:rFonts w:ascii="Cambria" w:hAnsi="Cambria"/>
      <w:b/>
      <w:bCs/>
      <w:sz w:val="32"/>
      <w:szCs w:val="32"/>
    </w:rPr>
  </w:style>
  <w:style w:type="character" w:customStyle="1" w:styleId="Char1">
    <w:name w:val="标题 Char"/>
    <w:basedOn w:val="a0"/>
    <w:link w:val="a6"/>
    <w:rsid w:val="00274FAB"/>
    <w:rPr>
      <w:rFonts w:ascii="Cambria" w:eastAsia="宋体" w:hAnsi="Cambria" w:cs="Times New Roman"/>
      <w:b/>
      <w:bCs/>
      <w:sz w:val="32"/>
      <w:szCs w:val="32"/>
    </w:rPr>
  </w:style>
  <w:style w:type="paragraph" w:styleId="a7">
    <w:name w:val="Balloon Text"/>
    <w:basedOn w:val="a"/>
    <w:link w:val="Char2"/>
    <w:uiPriority w:val="99"/>
    <w:semiHidden/>
    <w:unhideWhenUsed/>
    <w:rsid w:val="00274FAB"/>
    <w:rPr>
      <w:sz w:val="18"/>
      <w:szCs w:val="18"/>
    </w:rPr>
  </w:style>
  <w:style w:type="character" w:customStyle="1" w:styleId="Char2">
    <w:name w:val="批注框文本 Char"/>
    <w:basedOn w:val="a0"/>
    <w:link w:val="a7"/>
    <w:uiPriority w:val="99"/>
    <w:semiHidden/>
    <w:rsid w:val="00274FA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74F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74FAB"/>
    <w:rPr>
      <w:sz w:val="18"/>
      <w:szCs w:val="18"/>
    </w:rPr>
  </w:style>
  <w:style w:type="paragraph" w:styleId="a4">
    <w:name w:val="footer"/>
    <w:basedOn w:val="a"/>
    <w:link w:val="Char0"/>
    <w:unhideWhenUsed/>
    <w:rsid w:val="00274F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74FAB"/>
    <w:rPr>
      <w:sz w:val="18"/>
      <w:szCs w:val="18"/>
    </w:rPr>
  </w:style>
  <w:style w:type="paragraph" w:customStyle="1" w:styleId="CharChar4">
    <w:name w:val=" Char Char4"/>
    <w:basedOn w:val="a"/>
    <w:rsid w:val="00274FAB"/>
    <w:rPr>
      <w:rFonts w:ascii="宋体" w:hAnsi="宋体" w:cs="Courier New"/>
      <w:sz w:val="32"/>
      <w:szCs w:val="32"/>
    </w:rPr>
  </w:style>
  <w:style w:type="character" w:styleId="a5">
    <w:name w:val="page number"/>
    <w:basedOn w:val="a0"/>
    <w:rsid w:val="00274FAB"/>
  </w:style>
  <w:style w:type="paragraph" w:styleId="a6">
    <w:name w:val="Title"/>
    <w:basedOn w:val="a"/>
    <w:next w:val="a"/>
    <w:link w:val="Char1"/>
    <w:qFormat/>
    <w:rsid w:val="00274FAB"/>
    <w:pPr>
      <w:widowControl/>
      <w:spacing w:before="240" w:after="60"/>
      <w:jc w:val="center"/>
      <w:outlineLvl w:val="0"/>
    </w:pPr>
    <w:rPr>
      <w:rFonts w:ascii="Cambria" w:hAnsi="Cambria"/>
      <w:b/>
      <w:bCs/>
      <w:sz w:val="32"/>
      <w:szCs w:val="32"/>
    </w:rPr>
  </w:style>
  <w:style w:type="character" w:customStyle="1" w:styleId="Char1">
    <w:name w:val="标题 Char"/>
    <w:basedOn w:val="a0"/>
    <w:link w:val="a6"/>
    <w:rsid w:val="00274FAB"/>
    <w:rPr>
      <w:rFonts w:ascii="Cambria" w:eastAsia="宋体" w:hAnsi="Cambria" w:cs="Times New Roman"/>
      <w:b/>
      <w:bCs/>
      <w:sz w:val="32"/>
      <w:szCs w:val="32"/>
    </w:rPr>
  </w:style>
  <w:style w:type="paragraph" w:styleId="a7">
    <w:name w:val="Balloon Text"/>
    <w:basedOn w:val="a"/>
    <w:link w:val="Char2"/>
    <w:uiPriority w:val="99"/>
    <w:semiHidden/>
    <w:unhideWhenUsed/>
    <w:rsid w:val="00274FAB"/>
    <w:rPr>
      <w:sz w:val="18"/>
      <w:szCs w:val="18"/>
    </w:rPr>
  </w:style>
  <w:style w:type="character" w:customStyle="1" w:styleId="Char2">
    <w:name w:val="批注框文本 Char"/>
    <w:basedOn w:val="a0"/>
    <w:link w:val="a7"/>
    <w:uiPriority w:val="99"/>
    <w:semiHidden/>
    <w:rsid w:val="00274FA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786</Words>
  <Characters>4481</Characters>
  <Application>Microsoft Office Word</Application>
  <DocSecurity>0</DocSecurity>
  <Lines>37</Lines>
  <Paragraphs>10</Paragraphs>
  <ScaleCrop>false</ScaleCrop>
  <Company>Microsoft</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Huanggt</dc:creator>
  <cp:keywords/>
  <dc:description/>
  <cp:lastModifiedBy>Huanggt</cp:lastModifiedBy>
  <cp:revision>2</cp:revision>
  <dcterms:created xsi:type="dcterms:W3CDTF">2018-06-29T10:50:00Z</dcterms:created>
  <dcterms:modified xsi:type="dcterms:W3CDTF">2018-06-29T10:50:00Z</dcterms:modified>
</cp:coreProperties>
</file>